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 xml:space="preserve">UNIVERSITY OF </w:t>
      </w:r>
      <w:smartTag w:uri="urn:schemas-microsoft-com:office:smarttags" w:element="PlaceName">
        <w:r w:rsidRPr="009372AF">
          <w:rPr>
            <w:rFonts w:ascii="Arial" w:hAnsi="Arial" w:cs="Arial"/>
            <w:b/>
            <w:bCs/>
            <w:sz w:val="20"/>
            <w:szCs w:val="20"/>
          </w:rPr>
          <w:t>YORK</w:t>
        </w:r>
      </w:smartTag>
    </w:p>
    <w:p w:rsidR="00D51945" w:rsidRPr="009372AF"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POSTGRADUATE PROGRAMME REGULATIONS</w:t>
      </w: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(for PGT programmes that will run under the new modular scheme)</w:t>
      </w: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750"/>
        <w:gridCol w:w="849"/>
        <w:gridCol w:w="1957"/>
        <w:gridCol w:w="42"/>
        <w:gridCol w:w="1564"/>
        <w:gridCol w:w="1289"/>
        <w:gridCol w:w="1106"/>
      </w:tblGrid>
      <w:tr w:rsidR="00D51945" w:rsidRPr="009372AF" w:rsidTr="0063362E">
        <w:trPr>
          <w:cantSplit/>
        </w:trPr>
        <w:tc>
          <w:tcPr>
            <w:tcW w:w="5868" w:type="dxa"/>
            <w:gridSpan w:val="4"/>
            <w:tcBorders>
              <w:bottom w:val="single" w:sz="4" w:space="0" w:color="auto"/>
            </w:tcBorders>
            <w:shd w:val="clear" w:color="auto" w:fill="D9D9D9"/>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51945" w:rsidRPr="009372AF" w:rsidRDefault="00D51945" w:rsidP="0063362E">
            <w:pPr>
              <w:rPr>
                <w:rFonts w:ascii="Arial" w:hAnsi="Arial" w:cs="Arial"/>
                <w:sz w:val="20"/>
                <w:szCs w:val="20"/>
              </w:rPr>
            </w:pPr>
          </w:p>
        </w:tc>
      </w:tr>
      <w:tr w:rsidR="00D51945" w:rsidRPr="009372AF" w:rsidTr="0063362E">
        <w:tc>
          <w:tcPr>
            <w:tcW w:w="586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Teaching institution</w:t>
            </w:r>
          </w:p>
        </w:tc>
      </w:tr>
      <w:tr w:rsidR="00D51945" w:rsidRPr="009372AF" w:rsidTr="0063362E">
        <w:tc>
          <w:tcPr>
            <w:tcW w:w="5868" w:type="dxa"/>
            <w:gridSpan w:val="4"/>
            <w:tcBorders>
              <w:bottom w:val="single" w:sz="4" w:space="0" w:color="auto"/>
            </w:tcBorders>
          </w:tcPr>
          <w:p w:rsidR="00D51945" w:rsidRPr="009372AF" w:rsidRDefault="00D51945" w:rsidP="0063362E">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D51945" w:rsidRPr="009372AF" w:rsidRDefault="00D51945" w:rsidP="0063362E">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Department(s)</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Education</w:t>
            </w:r>
          </w:p>
        </w:tc>
      </w:tr>
      <w:tr w:rsidR="00D51945" w:rsidRPr="009372AF" w:rsidTr="0063362E">
        <w:tc>
          <w:tcPr>
            <w:tcW w:w="586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Level of qualification</w:t>
            </w:r>
          </w:p>
        </w:tc>
      </w:tr>
      <w:tr w:rsidR="00D51945" w:rsidRPr="009372AF" w:rsidTr="0063362E">
        <w:tc>
          <w:tcPr>
            <w:tcW w:w="5868" w:type="dxa"/>
            <w:gridSpan w:val="4"/>
            <w:tcBorders>
              <w:bottom w:val="single" w:sz="4" w:space="0" w:color="auto"/>
            </w:tcBorders>
          </w:tcPr>
          <w:p w:rsidR="00D51945" w:rsidRDefault="00D51945" w:rsidP="0063362E">
            <w:pPr>
              <w:rPr>
                <w:rFonts w:ascii="Arial" w:hAnsi="Arial" w:cs="Arial"/>
                <w:sz w:val="20"/>
                <w:szCs w:val="20"/>
              </w:rPr>
            </w:pPr>
            <w:r>
              <w:rPr>
                <w:rFonts w:ascii="Arial" w:hAnsi="Arial" w:cs="Arial"/>
                <w:sz w:val="20"/>
                <w:szCs w:val="20"/>
              </w:rPr>
              <w:t>MA Teaching English to Young Learners</w:t>
            </w:r>
          </w:p>
          <w:p w:rsidR="00D51945" w:rsidRPr="00246890" w:rsidRDefault="00963A2B" w:rsidP="0063362E">
            <w:pPr>
              <w:rPr>
                <w:rFonts w:ascii="Arial" w:hAnsi="Arial" w:cs="Arial"/>
                <w:b/>
                <w:i/>
                <w:sz w:val="28"/>
                <w:szCs w:val="28"/>
              </w:rPr>
            </w:pPr>
            <w:r>
              <w:rPr>
                <w:rFonts w:ascii="Arial" w:hAnsi="Arial" w:cs="Arial"/>
                <w:b/>
                <w:i/>
                <w:sz w:val="28"/>
                <w:szCs w:val="28"/>
              </w:rPr>
              <w:t xml:space="preserve">October </w:t>
            </w:r>
            <w:r w:rsidR="00512FE7">
              <w:rPr>
                <w:rFonts w:ascii="Arial" w:hAnsi="Arial" w:cs="Arial"/>
                <w:b/>
                <w:i/>
                <w:sz w:val="28"/>
                <w:szCs w:val="28"/>
              </w:rPr>
              <w:t xml:space="preserve">2014 </w:t>
            </w:r>
            <w:r w:rsidR="00D51945" w:rsidRPr="00246890">
              <w:rPr>
                <w:rFonts w:ascii="Arial" w:hAnsi="Arial" w:cs="Arial"/>
                <w:b/>
                <w:i/>
                <w:sz w:val="28"/>
                <w:szCs w:val="28"/>
              </w:rPr>
              <w:t>Cohort</w:t>
            </w:r>
            <w:r w:rsidR="001F2EBA">
              <w:rPr>
                <w:rFonts w:ascii="Arial" w:hAnsi="Arial" w:cs="Arial"/>
                <w:b/>
                <w:i/>
                <w:sz w:val="28"/>
                <w:szCs w:val="28"/>
              </w:rPr>
              <w:t xml:space="preserve"> – </w:t>
            </w:r>
            <w:r>
              <w:rPr>
                <w:rFonts w:ascii="Arial" w:hAnsi="Arial" w:cs="Arial"/>
                <w:b/>
                <w:i/>
                <w:sz w:val="28"/>
                <w:szCs w:val="28"/>
              </w:rPr>
              <w:t>online</w:t>
            </w:r>
          </w:p>
          <w:p w:rsidR="00D51945" w:rsidRPr="009372AF" w:rsidRDefault="00D51945" w:rsidP="0063362E">
            <w:pPr>
              <w:rPr>
                <w:rFonts w:ascii="Arial" w:hAnsi="Arial" w:cs="Arial"/>
                <w:sz w:val="20"/>
                <w:szCs w:val="20"/>
              </w:rPr>
            </w:pPr>
          </w:p>
        </w:tc>
        <w:tc>
          <w:tcPr>
            <w:tcW w:w="4608" w:type="dxa"/>
            <w:gridSpan w:val="4"/>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Level 7 (Masters)</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D51945" w:rsidRPr="009372AF" w:rsidTr="0063362E">
        <w:tc>
          <w:tcPr>
            <w:tcW w:w="10476" w:type="dxa"/>
            <w:gridSpan w:val="8"/>
          </w:tcPr>
          <w:p w:rsidR="00D51945" w:rsidRPr="009372AF" w:rsidRDefault="00D51945" w:rsidP="0063362E">
            <w:pPr>
              <w:rPr>
                <w:rFonts w:ascii="Arial" w:hAnsi="Arial" w:cs="Arial"/>
                <w:sz w:val="20"/>
                <w:szCs w:val="20"/>
              </w:rPr>
            </w:pPr>
            <w:r>
              <w:rPr>
                <w:rFonts w:ascii="Arial" w:hAnsi="Arial" w:cs="Arial"/>
                <w:sz w:val="20"/>
                <w:szCs w:val="20"/>
              </w:rPr>
              <w:t>PG Certificate in Teaching English to Young Learners</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PG Diploma in Teaching English to Young Learners</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Admissions criteria</w:t>
            </w:r>
          </w:p>
        </w:tc>
      </w:tr>
      <w:tr w:rsidR="00D51945" w:rsidRPr="009372AF" w:rsidTr="0063362E">
        <w:tc>
          <w:tcPr>
            <w:tcW w:w="10476" w:type="dxa"/>
            <w:gridSpan w:val="8"/>
            <w:tcBorders>
              <w:bottom w:val="single" w:sz="4" w:space="0" w:color="auto"/>
            </w:tcBorders>
          </w:tcPr>
          <w:p w:rsidR="00D51945" w:rsidRPr="009372AF" w:rsidRDefault="00D51945" w:rsidP="00B618BF">
            <w:pPr>
              <w:rPr>
                <w:rFonts w:ascii="Arial" w:hAnsi="Arial" w:cs="Arial"/>
                <w:sz w:val="20"/>
                <w:szCs w:val="20"/>
              </w:rPr>
            </w:pPr>
            <w:r w:rsidRPr="009372AF">
              <w:rPr>
                <w:rFonts w:ascii="Arial" w:hAnsi="Arial" w:cs="Arial"/>
                <w:sz w:val="20"/>
                <w:szCs w:val="20"/>
              </w:rPr>
              <w:t>Bachelors degree 2.1</w:t>
            </w:r>
            <w:r>
              <w:rPr>
                <w:rFonts w:ascii="Arial" w:hAnsi="Arial" w:cs="Arial"/>
                <w:sz w:val="20"/>
                <w:szCs w:val="20"/>
              </w:rPr>
              <w:t xml:space="preserve"> or equivalent, </w:t>
            </w:r>
            <w:r w:rsidRPr="009372AF">
              <w:rPr>
                <w:rFonts w:ascii="Arial" w:hAnsi="Arial" w:cs="Arial"/>
                <w:sz w:val="20"/>
                <w:szCs w:val="20"/>
              </w:rPr>
              <w:t>an average IELTS score of 6.5 with no score below 6</w:t>
            </w:r>
            <w:r w:rsidR="00B618BF">
              <w:rPr>
                <w:rFonts w:ascii="Arial" w:hAnsi="Arial" w:cs="Arial"/>
                <w:sz w:val="20"/>
                <w:szCs w:val="20"/>
              </w:rPr>
              <w:t>, Pearson 61 with no score below 55, CPE minimum grade C</w:t>
            </w:r>
            <w:r>
              <w:rPr>
                <w:rFonts w:ascii="Arial" w:hAnsi="Arial" w:cs="Arial"/>
                <w:sz w:val="20"/>
                <w:szCs w:val="20"/>
              </w:rPr>
              <w:t>, teaching qualification and at least 3-years teaching experience</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D51945" w:rsidRPr="009372AF" w:rsidTr="0063362E">
        <w:trPr>
          <w:cantSplit/>
        </w:trPr>
        <w:tc>
          <w:tcPr>
            <w:tcW w:w="1815"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Start dates/months</w:t>
            </w:r>
          </w:p>
          <w:p w:rsidR="00D51945" w:rsidRPr="009372AF" w:rsidRDefault="00D51945" w:rsidP="0063362E">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Mode</w:t>
            </w:r>
          </w:p>
        </w:tc>
      </w:tr>
      <w:tr w:rsidR="00D51945" w:rsidRPr="009372AF" w:rsidTr="0063362E">
        <w:tc>
          <w:tcPr>
            <w:tcW w:w="1815" w:type="dxa"/>
            <w:shd w:val="clear" w:color="auto" w:fill="E0E0E0"/>
          </w:tcPr>
          <w:p w:rsidR="00D51945" w:rsidRPr="009372AF" w:rsidRDefault="00D51945" w:rsidP="0063362E">
            <w:pPr>
              <w:jc w:val="center"/>
              <w:rPr>
                <w:rFonts w:ascii="Arial" w:hAnsi="Arial" w:cs="Arial"/>
                <w:b/>
                <w:bCs/>
                <w:sz w:val="20"/>
                <w:szCs w:val="20"/>
              </w:rPr>
            </w:pPr>
          </w:p>
        </w:tc>
        <w:tc>
          <w:tcPr>
            <w:tcW w:w="1849" w:type="dxa"/>
            <w:gridSpan w:val="2"/>
            <w:shd w:val="clear" w:color="auto" w:fill="E0E0E0"/>
          </w:tcPr>
          <w:p w:rsidR="00D51945" w:rsidRPr="009372AF" w:rsidRDefault="00D51945" w:rsidP="0063362E">
            <w:pPr>
              <w:jc w:val="center"/>
              <w:rPr>
                <w:rFonts w:ascii="Arial" w:hAnsi="Arial" w:cs="Arial"/>
                <w:b/>
                <w:bCs/>
                <w:sz w:val="20"/>
                <w:szCs w:val="20"/>
              </w:rPr>
            </w:pPr>
          </w:p>
        </w:tc>
        <w:tc>
          <w:tcPr>
            <w:tcW w:w="2256" w:type="dxa"/>
            <w:gridSpan w:val="2"/>
            <w:shd w:val="clear" w:color="auto" w:fill="E0E0E0"/>
          </w:tcPr>
          <w:p w:rsidR="00D51945" w:rsidRPr="009372AF" w:rsidRDefault="00D51945" w:rsidP="0063362E">
            <w:pPr>
              <w:jc w:val="center"/>
              <w:rPr>
                <w:rFonts w:ascii="Arial" w:hAnsi="Arial" w:cs="Arial"/>
                <w:b/>
                <w:bCs/>
                <w:sz w:val="20"/>
                <w:szCs w:val="20"/>
              </w:rPr>
            </w:pPr>
          </w:p>
        </w:tc>
        <w:tc>
          <w:tcPr>
            <w:tcW w:w="1843"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Other</w:t>
            </w:r>
          </w:p>
        </w:tc>
      </w:tr>
      <w:tr w:rsidR="00D51945" w:rsidRPr="009372AF" w:rsidTr="0063362E">
        <w:tc>
          <w:tcPr>
            <w:tcW w:w="1815" w:type="dxa"/>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c>
          <w:tcPr>
            <w:tcW w:w="1849" w:type="dxa"/>
            <w:gridSpan w:val="2"/>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2-years part-time</w:t>
            </w:r>
          </w:p>
        </w:tc>
        <w:tc>
          <w:tcPr>
            <w:tcW w:w="2256" w:type="dxa"/>
            <w:gridSpan w:val="2"/>
            <w:tcBorders>
              <w:bottom w:val="single" w:sz="4" w:space="0" w:color="auto"/>
            </w:tcBorders>
          </w:tcPr>
          <w:p w:rsidR="00D51945" w:rsidRPr="009372AF" w:rsidRDefault="00D51945" w:rsidP="0063362E">
            <w:pPr>
              <w:rPr>
                <w:rFonts w:ascii="Arial" w:hAnsi="Arial" w:cs="Arial"/>
                <w:sz w:val="20"/>
                <w:szCs w:val="20"/>
              </w:rPr>
            </w:pPr>
          </w:p>
        </w:tc>
        <w:tc>
          <w:tcPr>
            <w:tcW w:w="1843" w:type="dxa"/>
            <w:tcBorders>
              <w:bottom w:val="single" w:sz="4" w:space="0" w:color="auto"/>
            </w:tcBorders>
          </w:tcPr>
          <w:p w:rsidR="00D51945" w:rsidRPr="009372AF" w:rsidRDefault="00D51945" w:rsidP="0063362E">
            <w:pPr>
              <w:jc w:val="center"/>
              <w:rPr>
                <w:rFonts w:ascii="Arial" w:hAnsi="Arial" w:cs="Arial"/>
                <w:sz w:val="20"/>
                <w:szCs w:val="20"/>
              </w:rPr>
            </w:pPr>
          </w:p>
          <w:p w:rsidR="00D51945" w:rsidRPr="009372AF" w:rsidRDefault="00D51945" w:rsidP="0063362E">
            <w:pPr>
              <w:jc w:val="center"/>
              <w:rPr>
                <w:rFonts w:ascii="Arial" w:hAnsi="Arial" w:cs="Arial"/>
                <w:sz w:val="20"/>
                <w:szCs w:val="20"/>
              </w:rPr>
            </w:pPr>
          </w:p>
        </w:tc>
        <w:tc>
          <w:tcPr>
            <w:tcW w:w="1417" w:type="dxa"/>
            <w:tcBorders>
              <w:bottom w:val="single" w:sz="4" w:space="0" w:color="auto"/>
            </w:tcBorders>
          </w:tcPr>
          <w:p w:rsidR="00D51945" w:rsidRDefault="00D51945" w:rsidP="0063362E">
            <w:pPr>
              <w:rPr>
                <w:rFonts w:ascii="Arial" w:hAnsi="Arial" w:cs="Arial"/>
                <w:sz w:val="20"/>
                <w:szCs w:val="20"/>
              </w:rPr>
            </w:pPr>
          </w:p>
          <w:p w:rsidR="00D51945" w:rsidRPr="00693E8C" w:rsidRDefault="00D51945" w:rsidP="0063362E">
            <w:pPr>
              <w:jc w:val="center"/>
              <w:rPr>
                <w:rFonts w:ascii="Arial" w:hAnsi="Arial" w:cs="Arial"/>
                <w:b/>
                <w:sz w:val="20"/>
                <w:szCs w:val="20"/>
              </w:rPr>
            </w:pPr>
            <w:r w:rsidRPr="00693E8C">
              <w:rPr>
                <w:rFonts w:ascii="Arial" w:hAnsi="Arial" w:cs="Arial"/>
                <w:b/>
              </w:rPr>
              <w:t>√</w:t>
            </w:r>
          </w:p>
        </w:tc>
        <w:tc>
          <w:tcPr>
            <w:tcW w:w="1296" w:type="dxa"/>
            <w:tcBorders>
              <w:bottom w:val="single" w:sz="4" w:space="0" w:color="auto"/>
            </w:tcBorders>
          </w:tcPr>
          <w:p w:rsidR="00D51945" w:rsidRPr="009372AF" w:rsidRDefault="00D51945" w:rsidP="0063362E">
            <w:pPr>
              <w:rPr>
                <w:rFonts w:ascii="Arial" w:hAnsi="Arial" w:cs="Arial"/>
                <w:sz w:val="20"/>
                <w:szCs w:val="20"/>
              </w:rPr>
            </w:pPr>
          </w:p>
        </w:tc>
      </w:tr>
      <w:tr w:rsidR="00D51945" w:rsidRPr="009372AF" w:rsidTr="0063362E">
        <w:tc>
          <w:tcPr>
            <w:tcW w:w="2628" w:type="dxa"/>
            <w:gridSpan w:val="2"/>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D51945" w:rsidRPr="009372AF" w:rsidRDefault="00D51945" w:rsidP="0063362E">
            <w:pPr>
              <w:rPr>
                <w:rFonts w:ascii="Arial" w:hAnsi="Arial" w:cs="Arial"/>
                <w:bCs/>
                <w:sz w:val="20"/>
                <w:szCs w:val="20"/>
              </w:rPr>
            </w:pPr>
            <w:r w:rsidRPr="009372AF">
              <w:rPr>
                <w:rFonts w:ascii="Arial" w:hAnsi="Arial" w:cs="Arial"/>
                <w:bCs/>
                <w:sz w:val="20"/>
                <w:szCs w:val="20"/>
              </w:rPr>
              <w:t>English</w:t>
            </w:r>
          </w:p>
          <w:p w:rsidR="00D51945" w:rsidRPr="009372AF" w:rsidRDefault="00D51945" w:rsidP="0063362E">
            <w:pPr>
              <w:rPr>
                <w:rFonts w:ascii="Arial" w:hAnsi="Arial" w:cs="Arial"/>
                <w:bCs/>
                <w:sz w:val="20"/>
                <w:szCs w:val="20"/>
              </w:rPr>
            </w:pP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N/A</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Educational aims of the programme(s)</w:t>
            </w:r>
          </w:p>
        </w:tc>
      </w:tr>
      <w:tr w:rsidR="00D51945" w:rsidRPr="009372AF" w:rsidTr="0063362E">
        <w:tc>
          <w:tcPr>
            <w:tcW w:w="10476" w:type="dxa"/>
            <w:gridSpan w:val="8"/>
          </w:tcPr>
          <w:p w:rsidR="00D51945" w:rsidRPr="00654158" w:rsidRDefault="00D51945" w:rsidP="00D51945">
            <w:pPr>
              <w:pStyle w:val="Default"/>
              <w:numPr>
                <w:ilvl w:val="0"/>
                <w:numId w:val="2"/>
              </w:numPr>
              <w:rPr>
                <w:sz w:val="20"/>
                <w:szCs w:val="20"/>
              </w:rPr>
            </w:pPr>
            <w:r w:rsidRPr="00654158">
              <w:rPr>
                <w:sz w:val="20"/>
                <w:szCs w:val="20"/>
              </w:rPr>
              <w:t xml:space="preserve">To provide an introduction to current issues and key trends in the teaching of English to young learners (i.e. learners up to 16 years of age including pre-school, </w:t>
            </w:r>
            <w:r>
              <w:rPr>
                <w:sz w:val="20"/>
                <w:szCs w:val="20"/>
              </w:rPr>
              <w:t>primary and secondary learners)</w:t>
            </w:r>
          </w:p>
          <w:p w:rsidR="00D51945" w:rsidRPr="00654158" w:rsidRDefault="00D51945" w:rsidP="00D51945">
            <w:pPr>
              <w:pStyle w:val="Default"/>
              <w:numPr>
                <w:ilvl w:val="0"/>
                <w:numId w:val="2"/>
              </w:numPr>
              <w:rPr>
                <w:sz w:val="20"/>
                <w:szCs w:val="20"/>
              </w:rPr>
            </w:pPr>
            <w:r w:rsidRPr="00654158">
              <w:rPr>
                <w:sz w:val="20"/>
                <w:szCs w:val="20"/>
              </w:rPr>
              <w:t>To develop the knowledge and skills participants will need as practising language teachers</w:t>
            </w:r>
            <w:r>
              <w:rPr>
                <w:sz w:val="20"/>
                <w:szCs w:val="20"/>
              </w:rPr>
              <w:t xml:space="preserve"> of young learners</w:t>
            </w:r>
          </w:p>
          <w:p w:rsidR="00D51945" w:rsidRPr="00654158" w:rsidRDefault="00D51945" w:rsidP="00D51945">
            <w:pPr>
              <w:pStyle w:val="Default"/>
              <w:numPr>
                <w:ilvl w:val="0"/>
                <w:numId w:val="2"/>
              </w:numPr>
              <w:rPr>
                <w:sz w:val="20"/>
                <w:szCs w:val="20"/>
              </w:rPr>
            </w:pPr>
            <w:r w:rsidRPr="00654158">
              <w:rPr>
                <w:sz w:val="20"/>
                <w:szCs w:val="20"/>
              </w:rPr>
              <w:t>To help partic</w:t>
            </w:r>
            <w:r>
              <w:rPr>
                <w:sz w:val="20"/>
                <w:szCs w:val="20"/>
              </w:rPr>
              <w:t>ipants gain a knowledge of TEYL</w:t>
            </w:r>
            <w:r w:rsidRPr="00654158">
              <w:rPr>
                <w:sz w:val="20"/>
                <w:szCs w:val="20"/>
              </w:rPr>
              <w:t xml:space="preserve"> as a resour</w:t>
            </w:r>
            <w:r>
              <w:rPr>
                <w:sz w:val="20"/>
                <w:szCs w:val="20"/>
              </w:rPr>
              <w:t>ce in English language teaching</w:t>
            </w:r>
          </w:p>
          <w:p w:rsidR="00D51945" w:rsidRPr="00362B46" w:rsidRDefault="00D51945" w:rsidP="00D51945">
            <w:pPr>
              <w:pStyle w:val="Default"/>
              <w:numPr>
                <w:ilvl w:val="0"/>
                <w:numId w:val="2"/>
              </w:numPr>
              <w:rPr>
                <w:sz w:val="20"/>
                <w:szCs w:val="20"/>
              </w:rPr>
            </w:pPr>
            <w:r w:rsidRPr="00654158">
              <w:rPr>
                <w:sz w:val="20"/>
                <w:szCs w:val="20"/>
              </w:rPr>
              <w:t>To familiarise participants with current issues and key trends in language learning and teaching</w:t>
            </w:r>
            <w:r>
              <w:rPr>
                <w:sz w:val="20"/>
                <w:szCs w:val="20"/>
              </w:rPr>
              <w:t xml:space="preserve"> to young learners</w:t>
            </w:r>
            <w:r w:rsidRPr="00654158">
              <w:rPr>
                <w:sz w:val="20"/>
                <w:szCs w:val="20"/>
              </w:rPr>
              <w:t xml:space="preserve"> in a global context</w:t>
            </w:r>
          </w:p>
        </w:tc>
      </w:tr>
      <w:tr w:rsidR="00D51945" w:rsidRPr="009372AF" w:rsidTr="0063362E">
        <w:tc>
          <w:tcPr>
            <w:tcW w:w="10476" w:type="dxa"/>
            <w:gridSpan w:val="8"/>
          </w:tcPr>
          <w:p w:rsidR="00D51945" w:rsidRPr="009372AF" w:rsidRDefault="00D51945" w:rsidP="0063362E">
            <w:pPr>
              <w:rPr>
                <w:rFonts w:ascii="Arial" w:hAnsi="Arial" w:cs="Arial"/>
                <w:sz w:val="20"/>
                <w:szCs w:val="20"/>
              </w:rPr>
            </w:pPr>
            <w:r w:rsidRPr="009372AF">
              <w:rPr>
                <w:rFonts w:ascii="Arial" w:hAnsi="Arial" w:cs="Arial"/>
                <w:sz w:val="20"/>
                <w:szCs w:val="20"/>
              </w:rPr>
              <w:t>Additionally for the Diploma (if applicable):</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trHeight w:val="170"/>
        </w:trPr>
        <w:tc>
          <w:tcPr>
            <w:tcW w:w="10476" w:type="dxa"/>
            <w:gridSpan w:val="8"/>
          </w:tcPr>
          <w:p w:rsidR="00D51945" w:rsidRPr="009372AF" w:rsidRDefault="00D51945" w:rsidP="0063362E">
            <w:pPr>
              <w:rPr>
                <w:rFonts w:ascii="Arial" w:hAnsi="Arial" w:cs="Arial"/>
                <w:sz w:val="20"/>
                <w:szCs w:val="20"/>
              </w:rPr>
            </w:pPr>
            <w:r w:rsidRPr="009372AF">
              <w:rPr>
                <w:rFonts w:ascii="Arial" w:hAnsi="Arial" w:cs="Arial"/>
                <w:sz w:val="20"/>
                <w:szCs w:val="20"/>
              </w:rPr>
              <w:t>Additionally for the Masters:</w:t>
            </w:r>
          </w:p>
          <w:p w:rsidR="00D51945" w:rsidRPr="009372AF" w:rsidRDefault="00D51945" w:rsidP="00D51945">
            <w:pPr>
              <w:pStyle w:val="Default"/>
              <w:numPr>
                <w:ilvl w:val="0"/>
                <w:numId w:val="7"/>
              </w:numPr>
              <w:rPr>
                <w:sz w:val="20"/>
                <w:szCs w:val="20"/>
              </w:rPr>
            </w:pPr>
            <w:r w:rsidRPr="00654158">
              <w:rPr>
                <w:sz w:val="20"/>
                <w:szCs w:val="20"/>
              </w:rPr>
              <w:t>To provide opportunities for students to study in depth particular areas of TEYL</w:t>
            </w:r>
          </w:p>
        </w:tc>
      </w:tr>
    </w:tbl>
    <w:p w:rsidR="00D51945" w:rsidRDefault="00D51945" w:rsidP="00D51945"/>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9"/>
        <w:gridCol w:w="5323"/>
      </w:tblGrid>
      <w:tr w:rsidR="00D51945" w:rsidRPr="009372AF" w:rsidTr="0063362E">
        <w:trPr>
          <w:cantSplit/>
        </w:trPr>
        <w:tc>
          <w:tcPr>
            <w:tcW w:w="10476" w:type="dxa"/>
            <w:gridSpan w:val="2"/>
            <w:tcBorders>
              <w:bottom w:val="single" w:sz="4" w:space="0" w:color="auto"/>
            </w:tcBorders>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Intended learning outcomes for the programme – and how the programme enables students to achieve and demonstrate the intended learning outcomes</w:t>
            </w:r>
          </w:p>
        </w:tc>
      </w:tr>
      <w:tr w:rsidR="00D51945" w:rsidRPr="009372AF" w:rsidTr="0063362E">
        <w:tc>
          <w:tcPr>
            <w:tcW w:w="4428" w:type="dxa"/>
            <w:tcBorders>
              <w:bottom w:val="single" w:sz="4" w:space="0" w:color="auto"/>
            </w:tcBorders>
            <w:shd w:val="clear" w:color="auto" w:fill="E0E0E0"/>
          </w:tcPr>
          <w:p w:rsidR="00D51945" w:rsidRPr="009372AF" w:rsidRDefault="00D51945" w:rsidP="0063362E">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51945" w:rsidRPr="009372AF" w:rsidRDefault="00D51945" w:rsidP="0063362E">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t>A: Knowledge and understanding</w:t>
            </w:r>
          </w:p>
        </w:tc>
      </w:tr>
      <w:tr w:rsidR="00D51945" w:rsidRPr="009372AF" w:rsidTr="0063362E">
        <w:trPr>
          <w:cantSplit/>
        </w:trPr>
        <w:tc>
          <w:tcPr>
            <w:tcW w:w="4428" w:type="dxa"/>
            <w:vMerge w:val="restart"/>
          </w:tcPr>
          <w:p w:rsidR="00D51945" w:rsidRPr="00654158" w:rsidRDefault="00D51945" w:rsidP="0063362E">
            <w:pPr>
              <w:rPr>
                <w:rFonts w:ascii="Arial" w:hAnsi="Arial" w:cs="Arial"/>
                <w:color w:val="000000"/>
                <w:sz w:val="20"/>
                <w:szCs w:val="20"/>
              </w:rPr>
            </w:pPr>
            <w:r w:rsidRPr="00654158">
              <w:rPr>
                <w:rFonts w:ascii="Arial" w:hAnsi="Arial" w:cs="Arial"/>
                <w:color w:val="000000"/>
                <w:sz w:val="20"/>
                <w:szCs w:val="20"/>
              </w:rPr>
              <w:t>Knowledge and understanding of:</w:t>
            </w:r>
          </w:p>
          <w:p w:rsidR="00D51945" w:rsidRPr="00654158" w:rsidRDefault="00D51945" w:rsidP="0063362E">
            <w:pPr>
              <w:rPr>
                <w:rFonts w:ascii="Arial" w:hAnsi="Arial" w:cs="Arial"/>
                <w:i/>
                <w:color w:val="000000"/>
                <w:sz w:val="20"/>
                <w:szCs w:val="20"/>
              </w:rPr>
            </w:pPr>
            <w:r w:rsidRPr="00654158">
              <w:rPr>
                <w:rFonts w:ascii="Arial" w:hAnsi="Arial" w:cs="Arial"/>
                <w:i/>
                <w:color w:val="000000"/>
                <w:sz w:val="20"/>
                <w:szCs w:val="20"/>
              </w:rPr>
              <w:t>For the Masters, Diploma and Certificate:</w:t>
            </w:r>
          </w:p>
          <w:p w:rsidR="00D51945"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y</w:t>
            </w:r>
            <w:r>
              <w:rPr>
                <w:rFonts w:ascii="Arial" w:hAnsi="Arial" w:cs="Arial"/>
                <w:color w:val="000000"/>
                <w:sz w:val="20"/>
                <w:szCs w:val="20"/>
                <w:lang w:eastAsia="en-GB"/>
              </w:rPr>
              <w:t>oung learners develop and learn</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foreign languages are acquired by young learners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the most suitable classroom environments are created for young learner acquisition of languages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assessment and evaluation in TEYL can be managed and carried out</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curriculum and syllabus design can be approached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materials for the </w:t>
            </w:r>
            <w:r>
              <w:rPr>
                <w:rFonts w:ascii="Arial" w:hAnsi="Arial" w:cs="Arial"/>
                <w:color w:val="000000"/>
                <w:sz w:val="20"/>
                <w:szCs w:val="20"/>
                <w:lang w:eastAsia="en-GB"/>
              </w:rPr>
              <w:t>TE</w:t>
            </w:r>
            <w:r w:rsidRPr="00654158">
              <w:rPr>
                <w:rFonts w:ascii="Arial" w:hAnsi="Arial" w:cs="Arial"/>
                <w:color w:val="000000"/>
                <w:sz w:val="20"/>
                <w:szCs w:val="20"/>
                <w:lang w:eastAsia="en-GB"/>
              </w:rPr>
              <w:t>YL classroom can be designed and created</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professional development in the field of TEYL can be managed</w:t>
            </w:r>
          </w:p>
          <w:p w:rsidR="00D51945" w:rsidRDefault="00D51945" w:rsidP="0063362E">
            <w:pPr>
              <w:pStyle w:val="BodyText"/>
              <w:rPr>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Default="00D51945" w:rsidP="0063362E">
            <w:pPr>
              <w:pStyle w:val="BodyText"/>
              <w:rPr>
                <w:sz w:val="20"/>
                <w:szCs w:val="20"/>
              </w:rPr>
            </w:pPr>
            <w:r w:rsidRPr="009372AF">
              <w:rPr>
                <w:sz w:val="20"/>
                <w:szCs w:val="20"/>
              </w:rPr>
              <w:t>Additionally for the Masters:</w:t>
            </w:r>
          </w:p>
          <w:p w:rsidR="00D51945" w:rsidRPr="00654158" w:rsidRDefault="00D51945" w:rsidP="00D51945">
            <w:pPr>
              <w:numPr>
                <w:ilvl w:val="0"/>
                <w:numId w:val="6"/>
              </w:numPr>
              <w:shd w:val="clear" w:color="auto" w:fill="FFFFFF"/>
              <w:spacing w:before="100" w:beforeAutospacing="1" w:after="75"/>
              <w:rPr>
                <w:rFonts w:ascii="Arial" w:hAnsi="Arial" w:cs="Arial"/>
                <w:color w:val="4D4D4D"/>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to design, carry out and interpret outcomes of classroom investigation</w:t>
            </w:r>
            <w:r>
              <w:rPr>
                <w:rFonts w:ascii="Arial" w:hAnsi="Arial" w:cs="Arial"/>
                <w:color w:val="000000"/>
                <w:sz w:val="20"/>
                <w:szCs w:val="20"/>
                <w:lang w:eastAsia="en-GB"/>
              </w:rPr>
              <w:t>s</w:t>
            </w:r>
            <w:r w:rsidRPr="00654158">
              <w:rPr>
                <w:rFonts w:ascii="Arial" w:hAnsi="Arial" w:cs="Arial"/>
                <w:color w:val="000000"/>
                <w:sz w:val="20"/>
                <w:szCs w:val="20"/>
                <w:lang w:eastAsia="en-GB"/>
              </w:rPr>
              <w:t xml:space="preserve"> and </w:t>
            </w:r>
            <w:r>
              <w:rPr>
                <w:rFonts w:ascii="Arial" w:hAnsi="Arial" w:cs="Arial"/>
                <w:color w:val="000000"/>
                <w:sz w:val="20"/>
                <w:szCs w:val="20"/>
                <w:lang w:eastAsia="en-GB"/>
              </w:rPr>
              <w:t xml:space="preserve">a </w:t>
            </w:r>
            <w:r w:rsidRPr="00654158">
              <w:rPr>
                <w:rFonts w:ascii="Arial" w:hAnsi="Arial" w:cs="Arial"/>
                <w:color w:val="000000"/>
                <w:sz w:val="20"/>
                <w:szCs w:val="20"/>
                <w:lang w:eastAsia="en-GB"/>
              </w:rPr>
              <w:t>small-scale Action Research</w:t>
            </w:r>
            <w:r>
              <w:rPr>
                <w:rFonts w:ascii="Arial" w:hAnsi="Arial" w:cs="Arial"/>
                <w:color w:val="000000"/>
                <w:sz w:val="20"/>
                <w:szCs w:val="20"/>
                <w:lang w:eastAsia="en-GB"/>
              </w:rPr>
              <w:t xml:space="preserve"> Project</w:t>
            </w:r>
            <w:r w:rsidRPr="00654158">
              <w:rPr>
                <w:rFonts w:ascii="Arial" w:hAnsi="Arial" w:cs="Arial"/>
                <w:color w:val="4D4D4D"/>
                <w:sz w:val="20"/>
                <w:szCs w:val="20"/>
                <w:lang w:eastAsia="en-GB"/>
              </w:rPr>
              <w:t xml:space="preserve"> </w:t>
            </w:r>
          </w:p>
          <w:p w:rsidR="00D51945" w:rsidRPr="009372AF" w:rsidRDefault="00D51945" w:rsidP="0063362E">
            <w:pPr>
              <w:pStyle w:val="BodyText"/>
              <w:rPr>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pStyle w:val="Default"/>
              <w:rPr>
                <w:sz w:val="20"/>
                <w:szCs w:val="20"/>
              </w:rPr>
            </w:pPr>
          </w:p>
          <w:p w:rsidR="00D51945" w:rsidRDefault="00D51945" w:rsidP="00D51945">
            <w:pPr>
              <w:pStyle w:val="Default"/>
              <w:numPr>
                <w:ilvl w:val="0"/>
                <w:numId w:val="5"/>
              </w:numPr>
              <w:rPr>
                <w:sz w:val="20"/>
                <w:szCs w:val="20"/>
              </w:rPr>
            </w:pPr>
            <w:r w:rsidRPr="001B52BD">
              <w:rPr>
                <w:sz w:val="20"/>
                <w:szCs w:val="20"/>
              </w:rPr>
              <w:t>The programme i</w:t>
            </w:r>
            <w:r>
              <w:rPr>
                <w:sz w:val="20"/>
                <w:szCs w:val="20"/>
              </w:rPr>
              <w:t xml:space="preserve">s structured to be delivered </w:t>
            </w:r>
            <w:r w:rsidRPr="001B52BD">
              <w:rPr>
                <w:sz w:val="20"/>
                <w:szCs w:val="20"/>
              </w:rPr>
              <w:t xml:space="preserve">on-line and </w:t>
            </w:r>
            <w:r>
              <w:rPr>
                <w:sz w:val="20"/>
                <w:szCs w:val="20"/>
              </w:rPr>
              <w:t xml:space="preserve">through </w:t>
            </w:r>
            <w:r w:rsidRPr="001B52BD">
              <w:rPr>
                <w:sz w:val="20"/>
                <w:szCs w:val="20"/>
              </w:rPr>
              <w:t>self-study modules</w:t>
            </w:r>
            <w:r>
              <w:rPr>
                <w:sz w:val="20"/>
                <w:szCs w:val="20"/>
              </w:rPr>
              <w:t xml:space="preserve"> (1-8)</w:t>
            </w:r>
          </w:p>
          <w:p w:rsidR="00D51945" w:rsidRPr="001B52BD" w:rsidRDefault="00D51945" w:rsidP="00D51945">
            <w:pPr>
              <w:pStyle w:val="Default"/>
              <w:numPr>
                <w:ilvl w:val="0"/>
                <w:numId w:val="5"/>
              </w:numPr>
              <w:rPr>
                <w:sz w:val="20"/>
                <w:szCs w:val="20"/>
              </w:rPr>
            </w:pPr>
            <w:r w:rsidRPr="001B52BD">
              <w:rPr>
                <w:sz w:val="20"/>
                <w:szCs w:val="20"/>
              </w:rPr>
              <w:t>The modules are supported by books, e-mail and module tutorials with a</w:t>
            </w:r>
            <w:r>
              <w:rPr>
                <w:sz w:val="20"/>
                <w:szCs w:val="20"/>
              </w:rPr>
              <w:t xml:space="preserve"> supervisor (1-8)</w:t>
            </w:r>
          </w:p>
          <w:p w:rsidR="00D51945" w:rsidRPr="001B52BD" w:rsidRDefault="00D51945" w:rsidP="00D51945">
            <w:pPr>
              <w:pStyle w:val="Default"/>
              <w:numPr>
                <w:ilvl w:val="0"/>
                <w:numId w:val="5"/>
              </w:numPr>
              <w:rPr>
                <w:sz w:val="20"/>
                <w:szCs w:val="20"/>
              </w:rPr>
            </w:pPr>
            <w:r w:rsidRPr="001B52BD">
              <w:rPr>
                <w:sz w:val="20"/>
                <w:szCs w:val="20"/>
              </w:rPr>
              <w:t>Each study module lasts approximately three months, allowing for study, reflection, research, writing time and mailing time. Within each module, participants can focus o</w:t>
            </w:r>
            <w:r>
              <w:rPr>
                <w:sz w:val="20"/>
                <w:szCs w:val="20"/>
              </w:rPr>
              <w:t>n different learner age groups (1-8)</w:t>
            </w:r>
          </w:p>
          <w:p w:rsidR="00D51945" w:rsidRPr="001B52BD" w:rsidRDefault="00D51945" w:rsidP="00D51945">
            <w:pPr>
              <w:pStyle w:val="Default"/>
              <w:numPr>
                <w:ilvl w:val="0"/>
                <w:numId w:val="5"/>
              </w:numPr>
              <w:rPr>
                <w:sz w:val="20"/>
                <w:szCs w:val="20"/>
              </w:rPr>
            </w:pPr>
            <w:r w:rsidRPr="001B52BD">
              <w:rPr>
                <w:sz w:val="20"/>
                <w:szCs w:val="20"/>
              </w:rPr>
              <w:t>The on-line and self-study materials are interactive and students are encouraged to evaluate arguments, critically engage with theory and practice in their chosen field, and undertake probl</w:t>
            </w:r>
            <w:r>
              <w:rPr>
                <w:sz w:val="20"/>
                <w:szCs w:val="20"/>
              </w:rPr>
              <w:t>em solving activities (1-8)</w:t>
            </w:r>
          </w:p>
          <w:p w:rsidR="00D51945" w:rsidRPr="001B52BD" w:rsidRDefault="00D51945" w:rsidP="00D51945">
            <w:pPr>
              <w:pStyle w:val="Default"/>
              <w:numPr>
                <w:ilvl w:val="0"/>
                <w:numId w:val="5"/>
              </w:numPr>
              <w:rPr>
                <w:sz w:val="20"/>
                <w:szCs w:val="20"/>
              </w:rPr>
            </w:pPr>
            <w:r w:rsidRPr="001B52BD">
              <w:rPr>
                <w:sz w:val="20"/>
                <w:szCs w:val="20"/>
              </w:rPr>
              <w:t>Data collection and analysis are developed through the research methodology modules and through the production of an independent study</w:t>
            </w:r>
            <w:r>
              <w:rPr>
                <w:sz w:val="20"/>
                <w:szCs w:val="20"/>
              </w:rPr>
              <w:t xml:space="preserve"> (1-8)</w:t>
            </w:r>
          </w:p>
          <w:p w:rsidR="00D51945" w:rsidRPr="009372AF" w:rsidRDefault="00D51945" w:rsidP="0063362E">
            <w:pPr>
              <w:pStyle w:val="Default"/>
              <w:rPr>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Default="00D51945" w:rsidP="00D51945">
            <w:pPr>
              <w:pStyle w:val="Default"/>
              <w:numPr>
                <w:ilvl w:val="0"/>
                <w:numId w:val="5"/>
              </w:numPr>
              <w:rPr>
                <w:sz w:val="20"/>
                <w:szCs w:val="20"/>
              </w:rPr>
            </w:pPr>
            <w:r w:rsidRPr="009372AF">
              <w:rPr>
                <w:sz w:val="20"/>
                <w:szCs w:val="20"/>
              </w:rPr>
              <w:t>Knowledge and understanding is assessed primarily through course work assignments</w:t>
            </w:r>
            <w:r>
              <w:rPr>
                <w:sz w:val="20"/>
                <w:szCs w:val="20"/>
              </w:rPr>
              <w:t xml:space="preserve"> (1-7)</w:t>
            </w:r>
            <w:r w:rsidRPr="009372AF">
              <w:rPr>
                <w:sz w:val="20"/>
                <w:szCs w:val="20"/>
              </w:rPr>
              <w:t xml:space="preserve"> </w:t>
            </w:r>
          </w:p>
          <w:p w:rsidR="00D51945" w:rsidRPr="002010E1" w:rsidRDefault="00D51945" w:rsidP="00D51945">
            <w:pPr>
              <w:pStyle w:val="Default"/>
              <w:numPr>
                <w:ilvl w:val="0"/>
                <w:numId w:val="5"/>
              </w:numPr>
              <w:rPr>
                <w:sz w:val="20"/>
                <w:szCs w:val="20"/>
              </w:rPr>
            </w:pPr>
            <w:r>
              <w:rPr>
                <w:sz w:val="20"/>
                <w:szCs w:val="20"/>
              </w:rPr>
              <w:t>An Action Research Project</w:t>
            </w:r>
            <w:r w:rsidRPr="002010E1">
              <w:rPr>
                <w:sz w:val="20"/>
                <w:szCs w:val="20"/>
              </w:rPr>
              <w:t xml:space="preserve"> is used to assess the depth of knowledge and understanding</w:t>
            </w:r>
            <w:r>
              <w:rPr>
                <w:sz w:val="20"/>
                <w:szCs w:val="20"/>
              </w:rPr>
              <w:t xml:space="preserve"> of research processes and procedures students have acquired throughout their studies and to </w:t>
            </w:r>
            <w:proofErr w:type="spellStart"/>
            <w:r>
              <w:rPr>
                <w:sz w:val="20"/>
                <w:szCs w:val="20"/>
              </w:rPr>
              <w:t>asses</w:t>
            </w:r>
            <w:proofErr w:type="spellEnd"/>
            <w:r>
              <w:rPr>
                <w:sz w:val="20"/>
                <w:szCs w:val="20"/>
              </w:rPr>
              <w:t xml:space="preserve"> their ability to conduct an independent study (1-8)</w:t>
            </w:r>
          </w:p>
          <w:p w:rsidR="00D51945" w:rsidRPr="009372AF" w:rsidRDefault="00D51945" w:rsidP="0063362E">
            <w:pPr>
              <w:pStyle w:val="Default"/>
              <w:rPr>
                <w:sz w:val="20"/>
                <w:szCs w:val="20"/>
              </w:rPr>
            </w:pPr>
          </w:p>
          <w:p w:rsidR="00D51945" w:rsidRPr="009372AF" w:rsidRDefault="00D51945" w:rsidP="0063362E">
            <w:pPr>
              <w:pStyle w:val="Default"/>
              <w:rPr>
                <w:sz w:val="20"/>
                <w:szCs w:val="20"/>
              </w:rPr>
            </w:pPr>
          </w:p>
        </w:tc>
      </w:tr>
    </w:tbl>
    <w:p w:rsidR="00D51945" w:rsidRDefault="00D51945" w:rsidP="00D51945">
      <w:pPr>
        <w:rPr>
          <w:b/>
          <w:bCs/>
        </w:rPr>
      </w:pPr>
    </w:p>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5271"/>
      </w:tblGrid>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t>B: (</w:t>
            </w:r>
            <w:proofErr w:type="spellStart"/>
            <w:r w:rsidRPr="009372AF">
              <w:rPr>
                <w:sz w:val="20"/>
                <w:szCs w:val="20"/>
              </w:rPr>
              <w:t>i</w:t>
            </w:r>
            <w:proofErr w:type="spellEnd"/>
            <w:r w:rsidRPr="009372AF">
              <w:rPr>
                <w:sz w:val="20"/>
                <w:szCs w:val="20"/>
              </w:rPr>
              <w:t>) Skills – discipline related</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sz w:val="20"/>
                <w:szCs w:val="20"/>
              </w:rPr>
            </w:pP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Pr="009372AF">
              <w:rPr>
                <w:rFonts w:ascii="Arial" w:hAnsi="Arial" w:cs="Arial"/>
                <w:color w:val="000000"/>
                <w:sz w:val="20"/>
                <w:szCs w:val="20"/>
                <w:lang w:eastAsia="en-GB"/>
              </w:rPr>
              <w:t xml:space="preserve">ritically interpret, analyse and evaluate theories, concepts and </w:t>
            </w:r>
            <w:r>
              <w:rPr>
                <w:rFonts w:ascii="Arial" w:hAnsi="Arial" w:cs="Arial"/>
                <w:color w:val="000000"/>
                <w:sz w:val="20"/>
                <w:szCs w:val="20"/>
                <w:lang w:eastAsia="en-GB"/>
              </w:rPr>
              <w:t>arguments in the study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lastRenderedPageBreak/>
              <w:t>f</w:t>
            </w:r>
            <w:r w:rsidRPr="009372AF">
              <w:rPr>
                <w:rFonts w:ascii="Arial" w:hAnsi="Arial" w:cs="Arial"/>
                <w:color w:val="000000"/>
                <w:sz w:val="20"/>
                <w:szCs w:val="20"/>
                <w:lang w:eastAsia="en-GB"/>
              </w:rPr>
              <w:t>ormulate arguments and contribute to discussion</w:t>
            </w:r>
            <w:r>
              <w:rPr>
                <w:rFonts w:ascii="Arial" w:hAnsi="Arial" w:cs="Arial"/>
                <w:color w:val="000000"/>
                <w:sz w:val="20"/>
                <w:szCs w:val="20"/>
                <w:lang w:eastAsia="en-GB"/>
              </w:rPr>
              <w:t xml:space="preserve"> in the area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c</w:t>
            </w:r>
            <w:r w:rsidRPr="009372AF">
              <w:rPr>
                <w:rFonts w:ascii="Arial" w:hAnsi="Arial" w:cs="Arial"/>
                <w:sz w:val="20"/>
                <w:szCs w:val="20"/>
              </w:rPr>
              <w:t>ritically reflect on professional practice</w:t>
            </w:r>
            <w:r>
              <w:rPr>
                <w:rFonts w:ascii="Arial" w:hAnsi="Arial" w:cs="Arial"/>
                <w:sz w:val="20"/>
                <w:szCs w:val="20"/>
              </w:rPr>
              <w:t xml:space="preserve"> in the light of relevant TEYL </w:t>
            </w:r>
            <w:r w:rsidRPr="009372AF">
              <w:rPr>
                <w:rFonts w:ascii="Arial" w:hAnsi="Arial" w:cs="Arial"/>
                <w:sz w:val="20"/>
                <w:szCs w:val="20"/>
              </w:rPr>
              <w:t>theory</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that they can assimilate and critically appraise the i</w:t>
            </w:r>
            <w:r>
              <w:rPr>
                <w:rFonts w:ascii="Arial" w:hAnsi="Arial" w:cs="Arial"/>
                <w:sz w:val="20"/>
                <w:szCs w:val="20"/>
              </w:rPr>
              <w:t>nformation in the study of TEYL</w:t>
            </w:r>
            <w:r w:rsidRPr="009372AF">
              <w:rPr>
                <w:rFonts w:ascii="Arial" w:hAnsi="Arial" w:cs="Arial"/>
                <w:sz w:val="20"/>
                <w:szCs w:val="20"/>
              </w:rPr>
              <w:t xml:space="preserve"> and formulate appropriate action</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Pr="009372AF">
              <w:rPr>
                <w:rFonts w:ascii="Arial" w:hAnsi="Arial" w:cs="Arial"/>
                <w:sz w:val="20"/>
                <w:szCs w:val="20"/>
              </w:rPr>
              <w:t>et personal goals, rise to challenges and make informed decisions about th</w:t>
            </w:r>
            <w:r>
              <w:rPr>
                <w:rFonts w:ascii="Arial" w:hAnsi="Arial" w:cs="Arial"/>
                <w:sz w:val="20"/>
                <w:szCs w:val="20"/>
              </w:rPr>
              <w:t>e teaching and learning of English to young learners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Pr="009372AF">
              <w:rPr>
                <w:rFonts w:ascii="Arial" w:hAnsi="Arial" w:cs="Arial"/>
                <w:sz w:val="20"/>
                <w:szCs w:val="20"/>
              </w:rPr>
              <w:t xml:space="preserve">articipate in </w:t>
            </w:r>
            <w:r>
              <w:rPr>
                <w:rFonts w:ascii="Arial" w:hAnsi="Arial" w:cs="Arial"/>
                <w:sz w:val="20"/>
                <w:szCs w:val="20"/>
              </w:rPr>
              <w:t xml:space="preserve">on-line modules and tutorials with tutors </w:t>
            </w:r>
            <w:r w:rsidRPr="009372AF">
              <w:rPr>
                <w:rFonts w:ascii="Arial" w:hAnsi="Arial" w:cs="Arial"/>
                <w:sz w:val="20"/>
                <w:szCs w:val="20"/>
              </w:rPr>
              <w:t>with regard to the teachi</w:t>
            </w:r>
            <w:r>
              <w:rPr>
                <w:rFonts w:ascii="Arial" w:hAnsi="Arial" w:cs="Arial"/>
                <w:sz w:val="20"/>
                <w:szCs w:val="20"/>
              </w:rPr>
              <w:t>ng of TEYL</w:t>
            </w:r>
          </w:p>
          <w:p w:rsidR="00D51945" w:rsidRPr="001156FE"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written assignments</w:t>
            </w:r>
          </w:p>
          <w:p w:rsidR="00D51945" w:rsidRPr="009372AF" w:rsidRDefault="00D51945" w:rsidP="0063362E">
            <w:pPr>
              <w:rPr>
                <w:rFonts w:ascii="Arial" w:hAnsi="Arial" w:cs="Arial"/>
                <w:i/>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pStyle w:val="BodyText"/>
              <w:rPr>
                <w:i w:val="0"/>
                <w:sz w:val="20"/>
                <w:szCs w:val="20"/>
              </w:rPr>
            </w:pPr>
            <w:r w:rsidRPr="009372AF">
              <w:rPr>
                <w:sz w:val="20"/>
                <w:szCs w:val="20"/>
              </w:rPr>
              <w:t>Additionally for the Masters: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an independent study</w:t>
            </w:r>
          </w:p>
          <w:p w:rsidR="00D51945" w:rsidRDefault="00D51945" w:rsidP="0063362E">
            <w:pPr>
              <w:autoSpaceDE w:val="0"/>
              <w:autoSpaceDN w:val="0"/>
              <w:adjustRightInd w:val="0"/>
              <w:rPr>
                <w:rFonts w:ascii="Arial" w:hAnsi="Arial" w:cs="Arial"/>
                <w:iCs/>
                <w:sz w:val="20"/>
                <w:szCs w:val="20"/>
              </w:rPr>
            </w:pPr>
          </w:p>
          <w:p w:rsidR="00D51945" w:rsidRPr="009372AF" w:rsidRDefault="00D51945" w:rsidP="0063362E">
            <w:pPr>
              <w:autoSpaceDE w:val="0"/>
              <w:autoSpaceDN w:val="0"/>
              <w:adjustRightInd w:val="0"/>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63362E">
            <w:pPr>
              <w:pStyle w:val="Default"/>
              <w:rPr>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Discipline/subject specific sk</w:t>
            </w:r>
            <w:r>
              <w:rPr>
                <w:sz w:val="20"/>
                <w:szCs w:val="20"/>
              </w:rPr>
              <w:t>ills are taught through the on-line and self-study materials (1-8)</w:t>
            </w:r>
            <w:r w:rsidRPr="009372AF">
              <w:rPr>
                <w:sz w:val="20"/>
                <w:szCs w:val="20"/>
              </w:rPr>
              <w:t xml:space="preserve"> </w:t>
            </w:r>
          </w:p>
          <w:p w:rsidR="00D51945" w:rsidRPr="009372AF" w:rsidRDefault="00D51945" w:rsidP="0063362E">
            <w:pPr>
              <w:pStyle w:val="Default"/>
              <w:ind w:left="360"/>
              <w:rPr>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Discipline-specific skills/ professional skills are demonstrated through directed tasks and the production and evaluation of teaching materials. They are assessed primarily through assignments and parti</w:t>
            </w:r>
            <w:r>
              <w:rPr>
                <w:sz w:val="20"/>
                <w:szCs w:val="20"/>
              </w:rPr>
              <w:t>cipation in self-study materials (1-7)</w:t>
            </w:r>
            <w:r w:rsidRPr="009372AF">
              <w:rPr>
                <w:sz w:val="20"/>
                <w:szCs w:val="20"/>
              </w:rPr>
              <w:t xml:space="preserve"> </w:t>
            </w:r>
          </w:p>
          <w:p w:rsidR="00D51945" w:rsidRPr="009372AF" w:rsidRDefault="00D51945" w:rsidP="00D51945">
            <w:pPr>
              <w:pStyle w:val="Default"/>
              <w:numPr>
                <w:ilvl w:val="0"/>
                <w:numId w:val="5"/>
              </w:numPr>
              <w:rPr>
                <w:sz w:val="20"/>
                <w:szCs w:val="20"/>
              </w:rPr>
            </w:pPr>
            <w:r>
              <w:rPr>
                <w:sz w:val="20"/>
                <w:szCs w:val="20"/>
              </w:rPr>
              <w:t>D</w:t>
            </w:r>
            <w:r w:rsidRPr="009372AF">
              <w:rPr>
                <w:sz w:val="20"/>
                <w:szCs w:val="20"/>
              </w:rPr>
              <w:t xml:space="preserve">iscipline-related skills are also assessed through </w:t>
            </w:r>
            <w:r>
              <w:rPr>
                <w:sz w:val="20"/>
                <w:szCs w:val="20"/>
              </w:rPr>
              <w:t>an Action Research Project (1-8)</w:t>
            </w:r>
          </w:p>
          <w:p w:rsidR="00D51945" w:rsidRPr="001B52BD" w:rsidRDefault="00D51945" w:rsidP="0063362E">
            <w:pPr>
              <w:shd w:val="clear" w:color="auto" w:fill="FFFFFF"/>
              <w:spacing w:before="180" w:after="180"/>
              <w:outlineLvl w:val="2"/>
              <w:rPr>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lastRenderedPageBreak/>
              <w:t>B: (ii) Skills - transferable</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sz w:val="20"/>
                <w:szCs w:val="20"/>
              </w:rPr>
            </w:pPr>
          </w:p>
          <w:p w:rsidR="00D51945" w:rsidRPr="009372AF" w:rsidRDefault="00D51945" w:rsidP="00D51945">
            <w:pPr>
              <w:pStyle w:val="Default"/>
              <w:numPr>
                <w:ilvl w:val="0"/>
                <w:numId w:val="4"/>
              </w:numPr>
              <w:rPr>
                <w:sz w:val="20"/>
                <w:szCs w:val="20"/>
              </w:rPr>
            </w:pPr>
            <w:r w:rsidRPr="009372AF">
              <w:rPr>
                <w:sz w:val="20"/>
                <w:szCs w:val="20"/>
              </w:rPr>
              <w:t>present complex ideas clea</w:t>
            </w:r>
            <w:r>
              <w:rPr>
                <w:sz w:val="20"/>
                <w:szCs w:val="20"/>
              </w:rPr>
              <w:t>rly and articulately in English</w:t>
            </w:r>
          </w:p>
          <w:p w:rsidR="00D51945" w:rsidRPr="009372AF" w:rsidRDefault="00D51945" w:rsidP="00D51945">
            <w:pPr>
              <w:pStyle w:val="Default"/>
              <w:numPr>
                <w:ilvl w:val="0"/>
                <w:numId w:val="4"/>
              </w:numPr>
              <w:rPr>
                <w:sz w:val="20"/>
                <w:szCs w:val="20"/>
              </w:rPr>
            </w:pPr>
            <w:r w:rsidRPr="009372AF">
              <w:rPr>
                <w:sz w:val="20"/>
                <w:szCs w:val="20"/>
              </w:rPr>
              <w:t>independently manage their time, make plans, and set priorities to achieve complex objec</w:t>
            </w:r>
            <w:r>
              <w:rPr>
                <w:sz w:val="20"/>
                <w:szCs w:val="20"/>
              </w:rPr>
              <w:t>tives over several months' work</w:t>
            </w:r>
          </w:p>
          <w:p w:rsidR="00D51945" w:rsidRPr="009372AF" w:rsidRDefault="00D51945" w:rsidP="00D51945">
            <w:pPr>
              <w:pStyle w:val="Default"/>
              <w:numPr>
                <w:ilvl w:val="0"/>
                <w:numId w:val="4"/>
              </w:numPr>
              <w:rPr>
                <w:sz w:val="20"/>
                <w:szCs w:val="20"/>
              </w:rPr>
            </w:pPr>
            <w:r w:rsidRPr="009372AF">
              <w:rPr>
                <w:sz w:val="20"/>
                <w:szCs w:val="20"/>
              </w:rPr>
              <w:t>assimilate, analyse, and evaluate complex information in English, identifying key issues and dr</w:t>
            </w:r>
            <w:r>
              <w:rPr>
                <w:sz w:val="20"/>
                <w:szCs w:val="20"/>
              </w:rPr>
              <w:t>awing well-reasoned conclusions</w:t>
            </w:r>
            <w:r w:rsidRPr="009372AF">
              <w:rPr>
                <w:sz w:val="20"/>
                <w:szCs w:val="20"/>
              </w:rPr>
              <w:t xml:space="preserve"> </w:t>
            </w:r>
          </w:p>
          <w:p w:rsidR="00D51945" w:rsidRDefault="00D51945" w:rsidP="00D51945">
            <w:pPr>
              <w:pStyle w:val="Default"/>
              <w:numPr>
                <w:ilvl w:val="0"/>
                <w:numId w:val="4"/>
              </w:numPr>
              <w:rPr>
                <w:sz w:val="20"/>
                <w:szCs w:val="20"/>
              </w:rPr>
            </w:pPr>
            <w:r w:rsidRPr="009372AF">
              <w:rPr>
                <w:sz w:val="20"/>
                <w:szCs w:val="20"/>
              </w:rPr>
              <w:t xml:space="preserve">word-process, manage files, use e-mail, VLE </w:t>
            </w:r>
            <w:r>
              <w:rPr>
                <w:sz w:val="20"/>
                <w:szCs w:val="20"/>
              </w:rPr>
              <w:t>and the Web</w:t>
            </w: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pStyle w:val="BodyText"/>
              <w:rPr>
                <w:i w:val="0"/>
                <w:sz w:val="20"/>
                <w:szCs w:val="20"/>
              </w:rPr>
            </w:pPr>
            <w:r w:rsidRPr="009372AF">
              <w:rPr>
                <w:sz w:val="20"/>
                <w:szCs w:val="20"/>
              </w:rPr>
              <w:t>Additionally for the Masters:</w:t>
            </w:r>
          </w:p>
          <w:p w:rsidR="00D51945" w:rsidRPr="009372AF" w:rsidRDefault="00D51945" w:rsidP="00D51945">
            <w:pPr>
              <w:pStyle w:val="Default"/>
              <w:numPr>
                <w:ilvl w:val="0"/>
                <w:numId w:val="4"/>
              </w:numPr>
              <w:rPr>
                <w:sz w:val="20"/>
                <w:szCs w:val="20"/>
              </w:rPr>
            </w:pPr>
            <w:r w:rsidRPr="009372AF">
              <w:rPr>
                <w:sz w:val="20"/>
                <w:szCs w:val="20"/>
              </w:rPr>
              <w:t>Locate, interpret and analyse research data</w:t>
            </w: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 xml:space="preserve">Transferable skills are introduced to students through sessions within the induction programme and skills sessions within </w:t>
            </w:r>
            <w:r>
              <w:rPr>
                <w:sz w:val="20"/>
                <w:szCs w:val="20"/>
              </w:rPr>
              <w:t xml:space="preserve">the on-line </w:t>
            </w:r>
            <w:r w:rsidRPr="009372AF">
              <w:rPr>
                <w:sz w:val="20"/>
                <w:szCs w:val="20"/>
              </w:rPr>
              <w:t>modules. Students have the opportunity to further develop work and study skills through researching and producing assig</w:t>
            </w:r>
            <w:r>
              <w:rPr>
                <w:sz w:val="20"/>
                <w:szCs w:val="20"/>
              </w:rPr>
              <w:t xml:space="preserve">nments and </w:t>
            </w:r>
            <w:r w:rsidRPr="009372AF">
              <w:rPr>
                <w:sz w:val="20"/>
                <w:szCs w:val="20"/>
              </w:rPr>
              <w:t>an independent study. The entire course is an exercise in time management. Students are required to set objectives, determine priorities, schedule their workload and meet deadlines</w:t>
            </w:r>
            <w:r>
              <w:rPr>
                <w:sz w:val="20"/>
                <w:szCs w:val="20"/>
              </w:rPr>
              <w:t xml:space="preserve"> (1-5)</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Transferable skills are addre</w:t>
            </w:r>
            <w:r>
              <w:rPr>
                <w:sz w:val="20"/>
                <w:szCs w:val="20"/>
              </w:rPr>
              <w:t xml:space="preserve">ssed in the preparatory courses </w:t>
            </w:r>
            <w:r w:rsidRPr="009372AF">
              <w:rPr>
                <w:sz w:val="20"/>
                <w:szCs w:val="20"/>
              </w:rPr>
              <w:t>and within modules. Some are assessed indirectly within particular modules, and some are directly assessed within optional modules</w:t>
            </w:r>
            <w:r>
              <w:rPr>
                <w:sz w:val="20"/>
                <w:szCs w:val="20"/>
              </w:rPr>
              <w:t xml:space="preserve"> (1-5)</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lastRenderedPageBreak/>
              <w:t>C: Experience and other attributes</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i/>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i/>
                <w:sz w:val="20"/>
                <w:szCs w:val="20"/>
              </w:rPr>
            </w:pPr>
          </w:p>
          <w:p w:rsidR="00D51945" w:rsidRPr="009372AF" w:rsidRDefault="00D51945" w:rsidP="00D51945">
            <w:pPr>
              <w:pStyle w:val="Default"/>
              <w:numPr>
                <w:ilvl w:val="0"/>
                <w:numId w:val="8"/>
              </w:numPr>
              <w:rPr>
                <w:sz w:val="20"/>
                <w:szCs w:val="20"/>
              </w:rPr>
            </w:pPr>
            <w:r>
              <w:rPr>
                <w:sz w:val="20"/>
                <w:szCs w:val="20"/>
              </w:rPr>
              <w:t>b</w:t>
            </w:r>
            <w:r w:rsidRPr="009372AF">
              <w:rPr>
                <w:sz w:val="20"/>
                <w:szCs w:val="20"/>
              </w:rPr>
              <w:t xml:space="preserve">uild on prior </w:t>
            </w:r>
            <w:r>
              <w:rPr>
                <w:sz w:val="20"/>
                <w:szCs w:val="20"/>
              </w:rPr>
              <w:t xml:space="preserve">knowledge of TEYL and </w:t>
            </w:r>
            <w:r w:rsidRPr="009372AF">
              <w:rPr>
                <w:sz w:val="20"/>
                <w:szCs w:val="20"/>
              </w:rPr>
              <w:t xml:space="preserve">develop participants’ existing knowledge and professional skills </w:t>
            </w:r>
            <w:r>
              <w:rPr>
                <w:sz w:val="20"/>
                <w:szCs w:val="20"/>
              </w:rPr>
              <w:t>as practising language teachers</w:t>
            </w:r>
          </w:p>
          <w:p w:rsidR="00D51945" w:rsidRPr="009372AF" w:rsidRDefault="00D51945" w:rsidP="0063362E">
            <w:pPr>
              <w:ind w:left="360"/>
              <w:rPr>
                <w:rFonts w:ascii="Arial" w:hAnsi="Arial" w:cs="Arial"/>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i/>
                <w:iCs/>
                <w:sz w:val="20"/>
                <w:szCs w:val="20"/>
              </w:rPr>
            </w:pPr>
            <w:r w:rsidRPr="009372AF">
              <w:rPr>
                <w:rFonts w:ascii="Arial" w:hAnsi="Arial" w:cs="Arial"/>
                <w:i/>
                <w:iCs/>
                <w:sz w:val="20"/>
                <w:szCs w:val="20"/>
              </w:rPr>
              <w:t>Additionally for the Masters:</w:t>
            </w: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Professional knowle</w:t>
            </w:r>
            <w:r>
              <w:rPr>
                <w:sz w:val="20"/>
                <w:szCs w:val="20"/>
              </w:rPr>
              <w:t>dge and skills are modelled in on-line and self-supported materials</w:t>
            </w:r>
            <w:r w:rsidRPr="009372AF">
              <w:rPr>
                <w:sz w:val="20"/>
                <w:szCs w:val="20"/>
              </w:rPr>
              <w:t xml:space="preserve"> </w:t>
            </w: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Professional knowledge and skills are demonstrated through directed tasks and the production and evaluation of teaching materials. They are assessed primarily through assignments and</w:t>
            </w:r>
            <w:r>
              <w:rPr>
                <w:sz w:val="20"/>
                <w:szCs w:val="20"/>
              </w:rPr>
              <w:t xml:space="preserve"> an independent study</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D51945" w:rsidRPr="009372AF" w:rsidTr="0063362E">
        <w:trPr>
          <w:cantSplit/>
        </w:trPr>
        <w:tc>
          <w:tcPr>
            <w:tcW w:w="10476" w:type="dxa"/>
            <w:gridSpan w:val="2"/>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QAA subject benchmarks for Education</w:t>
            </w:r>
          </w:p>
        </w:tc>
      </w:tr>
      <w:tr w:rsidR="00D51945" w:rsidRPr="009372AF" w:rsidTr="0063362E">
        <w:trPr>
          <w:cantSplit/>
        </w:trPr>
        <w:tc>
          <w:tcPr>
            <w:tcW w:w="10476" w:type="dxa"/>
            <w:gridSpan w:val="2"/>
            <w:shd w:val="clear" w:color="auto" w:fill="E0E0E0"/>
          </w:tcPr>
          <w:p w:rsidR="00D51945" w:rsidRPr="009372AF" w:rsidRDefault="00D51945" w:rsidP="0063362E">
            <w:pPr>
              <w:pStyle w:val="Heading2"/>
              <w:rPr>
                <w:sz w:val="20"/>
                <w:szCs w:val="20"/>
              </w:rPr>
            </w:pPr>
            <w:r w:rsidRPr="009372AF">
              <w:rPr>
                <w:sz w:val="20"/>
                <w:szCs w:val="20"/>
              </w:rPr>
              <w:t>University award regulations</w:t>
            </w:r>
          </w:p>
        </w:tc>
      </w:tr>
      <w:tr w:rsidR="00D51945" w:rsidRPr="009372AF" w:rsidTr="0063362E">
        <w:trPr>
          <w:cantSplit/>
        </w:trPr>
        <w:tc>
          <w:tcPr>
            <w:tcW w:w="10476" w:type="dxa"/>
            <w:gridSpan w:val="2"/>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2"/>
              <w:rPr>
                <w:sz w:val="20"/>
                <w:szCs w:val="20"/>
              </w:rPr>
            </w:pPr>
            <w:r w:rsidRPr="009372AF">
              <w:rPr>
                <w:sz w:val="20"/>
                <w:szCs w:val="20"/>
              </w:rPr>
              <w:t>Departmental policies on assessment and feedback</w:t>
            </w:r>
          </w:p>
        </w:tc>
      </w:tr>
      <w:tr w:rsidR="00D51945" w:rsidRPr="009372AF" w:rsidTr="0063362E">
        <w:trPr>
          <w:cantSplit/>
        </w:trPr>
        <w:tc>
          <w:tcPr>
            <w:tcW w:w="10476" w:type="dxa"/>
            <w:gridSpan w:val="2"/>
          </w:tcPr>
          <w:p w:rsidR="00D51945" w:rsidRPr="009372AF" w:rsidRDefault="00D51945" w:rsidP="0063362E">
            <w:pPr>
              <w:rPr>
                <w:rFonts w:ascii="Arial" w:hAnsi="Arial" w:cs="Arial"/>
                <w:sz w:val="20"/>
                <w:szCs w:val="20"/>
              </w:rPr>
            </w:pPr>
          </w:p>
          <w:p w:rsidR="00D51945" w:rsidRPr="00990F98" w:rsidRDefault="00D51945" w:rsidP="0063362E">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w:t>
            </w:r>
            <w:r>
              <w:rPr>
                <w:rFonts w:ascii="Arial" w:hAnsi="Arial" w:cs="Arial"/>
                <w:sz w:val="18"/>
                <w:szCs w:val="18"/>
              </w:rPr>
              <w:t>ttp://www.york.ac.uk/education/</w:t>
            </w:r>
            <w:r w:rsidRPr="00990F98">
              <w:rPr>
                <w:rFonts w:ascii="Arial" w:hAnsi="Arial" w:cs="Arial"/>
                <w:sz w:val="18"/>
                <w:szCs w:val="18"/>
              </w:rPr>
              <w:t>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D51945" w:rsidRPr="009372AF" w:rsidRDefault="00D51945" w:rsidP="0063362E">
            <w:pPr>
              <w:rPr>
                <w:rFonts w:ascii="Arial" w:hAnsi="Arial" w:cs="Arial"/>
                <w:sz w:val="20"/>
                <w:szCs w:val="20"/>
              </w:rPr>
            </w:pPr>
          </w:p>
        </w:tc>
      </w:tr>
      <w:tr w:rsidR="00D51945" w:rsidRPr="009372AF" w:rsidTr="0063362E">
        <w:tc>
          <w:tcPr>
            <w:tcW w:w="10476" w:type="dxa"/>
            <w:gridSpan w:val="2"/>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51945" w:rsidRPr="009372AF" w:rsidRDefault="00D51945" w:rsidP="0063362E">
            <w:pPr>
              <w:rPr>
                <w:rFonts w:ascii="Arial" w:hAnsi="Arial" w:cs="Arial"/>
                <w:sz w:val="20"/>
                <w:szCs w:val="20"/>
              </w:rPr>
            </w:pPr>
          </w:p>
        </w:tc>
      </w:tr>
    </w:tbl>
    <w:p w:rsidR="00D51945" w:rsidRPr="009372AF" w:rsidRDefault="00D51945" w:rsidP="00D51945">
      <w:pPr>
        <w:rPr>
          <w:rFonts w:ascii="Arial" w:hAnsi="Arial" w:cs="Arial"/>
          <w:sz w:val="20"/>
          <w:szCs w:val="20"/>
        </w:rPr>
      </w:pPr>
    </w:p>
    <w:p w:rsidR="00B76CD8" w:rsidRDefault="00B76CD8" w:rsidP="0063362E">
      <w:pPr>
        <w:rPr>
          <w:rFonts w:ascii="Arial" w:hAnsi="Arial" w:cs="Arial"/>
          <w:b/>
          <w:bCs/>
          <w:sz w:val="20"/>
          <w:szCs w:val="20"/>
        </w:rPr>
        <w:sectPr w:rsidR="00B76CD8" w:rsidSect="00B76CD8">
          <w:footerReference w:type="even" r:id="rId8"/>
          <w:footerReference w:type="default" r:id="rId9"/>
          <w:pgSz w:w="11906" w:h="16838"/>
          <w:pgMar w:top="1440" w:right="1440" w:bottom="1440" w:left="1440" w:header="708" w:footer="708" w:gutter="0"/>
          <w:cols w:space="708"/>
          <w:docGrid w:linePitch="360"/>
        </w:sectPr>
      </w:pPr>
    </w:p>
    <w:tbl>
      <w:tblP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2"/>
      </w:tblGrid>
      <w:tr w:rsidR="00D51945" w:rsidRPr="009372AF" w:rsidTr="00562AAF">
        <w:trPr>
          <w:trHeight w:val="705"/>
        </w:trPr>
        <w:tc>
          <w:tcPr>
            <w:tcW w:w="14362" w:type="dxa"/>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lastRenderedPageBreak/>
              <w:t xml:space="preserve">Diagrammatic representation of the programme structure, </w:t>
            </w:r>
            <w:r>
              <w:rPr>
                <w:rFonts w:ascii="Arial" w:hAnsi="Arial" w:cs="Arial"/>
                <w:b/>
                <w:bCs/>
                <w:sz w:val="20"/>
                <w:szCs w:val="20"/>
              </w:rPr>
              <w:t xml:space="preserve">the timing of the programme, plus </w:t>
            </w:r>
            <w:r w:rsidRPr="009372AF">
              <w:rPr>
                <w:rFonts w:ascii="Arial" w:hAnsi="Arial" w:cs="Arial"/>
                <w:b/>
                <w:bCs/>
                <w:sz w:val="20"/>
                <w:szCs w:val="20"/>
              </w:rPr>
              <w:t xml:space="preserve">the distribution and </w:t>
            </w:r>
            <w:r>
              <w:rPr>
                <w:rFonts w:ascii="Arial" w:hAnsi="Arial" w:cs="Arial"/>
                <w:b/>
                <w:bCs/>
                <w:sz w:val="20"/>
                <w:szCs w:val="20"/>
              </w:rPr>
              <w:t xml:space="preserve">M level </w:t>
            </w:r>
            <w:r w:rsidRPr="009372AF">
              <w:rPr>
                <w:rFonts w:ascii="Arial" w:hAnsi="Arial" w:cs="Arial"/>
                <w:b/>
                <w:bCs/>
                <w:sz w:val="20"/>
                <w:szCs w:val="20"/>
              </w:rPr>
              <w:t>credit value of core modules</w:t>
            </w:r>
            <w:r>
              <w:rPr>
                <w:rFonts w:ascii="Arial" w:hAnsi="Arial" w:cs="Arial"/>
                <w:b/>
                <w:bCs/>
                <w:sz w:val="20"/>
                <w:szCs w:val="20"/>
              </w:rPr>
              <w:t xml:space="preserve"> per cohort  (NB different cohorts start at different times in the year)</w:t>
            </w:r>
          </w:p>
        </w:tc>
      </w:tr>
    </w:tbl>
    <w:p w:rsidR="00D51945" w:rsidRDefault="00D51945" w:rsidP="00D51945"/>
    <w:p w:rsidR="00171881" w:rsidRDefault="00171881" w:rsidP="00D51945">
      <w:pPr>
        <w:rPr>
          <w:rFonts w:ascii="Arial" w:hAnsi="Arial" w:cs="Arial"/>
          <w:b/>
          <w:sz w:val="28"/>
          <w:szCs w:val="28"/>
        </w:rPr>
      </w:pPr>
    </w:p>
    <w:p w:rsidR="00D51945" w:rsidRPr="00246890" w:rsidRDefault="00512FE7" w:rsidP="00D51945">
      <w:pPr>
        <w:rPr>
          <w:rFonts w:ascii="Arial" w:hAnsi="Arial" w:cs="Arial"/>
          <w:b/>
          <w:sz w:val="28"/>
          <w:szCs w:val="28"/>
        </w:rPr>
      </w:pPr>
      <w:r>
        <w:rPr>
          <w:rFonts w:ascii="Arial" w:hAnsi="Arial" w:cs="Arial"/>
          <w:b/>
          <w:sz w:val="28"/>
          <w:szCs w:val="28"/>
        </w:rPr>
        <w:t>October 2014 (online</w:t>
      </w:r>
      <w:r w:rsidR="00562AAF">
        <w:rPr>
          <w:rFonts w:ascii="Arial" w:hAnsi="Arial" w:cs="Arial"/>
          <w:b/>
          <w:sz w:val="28"/>
          <w:szCs w:val="28"/>
        </w:rPr>
        <w:t>)</w:t>
      </w:r>
      <w:r w:rsidR="00D51945" w:rsidRPr="00246890">
        <w:rPr>
          <w:rFonts w:ascii="Arial" w:hAnsi="Arial" w:cs="Arial"/>
          <w:b/>
          <w:sz w:val="28"/>
          <w:szCs w:val="28"/>
        </w:rPr>
        <w:t xml:space="preserve"> Cohort </w:t>
      </w:r>
    </w:p>
    <w:p w:rsidR="00D51945" w:rsidRPr="00693E8C" w:rsidRDefault="00D51945" w:rsidP="00D51945">
      <w:pPr>
        <w:rPr>
          <w:rFonts w:ascii="Arial" w:hAnsi="Arial" w:cs="Arial"/>
          <w:b/>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2770"/>
        <w:gridCol w:w="3302"/>
        <w:gridCol w:w="2391"/>
        <w:gridCol w:w="2391"/>
        <w:gridCol w:w="2391"/>
      </w:tblGrid>
      <w:tr w:rsidR="00562AAF" w:rsidRPr="00515030" w:rsidTr="00035EC2">
        <w:trPr>
          <w:trHeight w:val="697"/>
        </w:trPr>
        <w:tc>
          <w:tcPr>
            <w:tcW w:w="1101"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Year of study</w:t>
            </w:r>
          </w:p>
        </w:tc>
        <w:tc>
          <w:tcPr>
            <w:tcW w:w="2770" w:type="dxa"/>
            <w:shd w:val="clear" w:color="auto" w:fill="F2F2F2" w:themeFill="background1" w:themeFillShade="F2"/>
          </w:tcPr>
          <w:p w:rsidR="00562AAF" w:rsidRPr="00515030" w:rsidRDefault="00512FE7" w:rsidP="00512FE7">
            <w:pPr>
              <w:jc w:val="center"/>
              <w:rPr>
                <w:rFonts w:ascii="Arial" w:hAnsi="Arial" w:cs="Arial"/>
                <w:b/>
                <w:sz w:val="20"/>
                <w:szCs w:val="20"/>
              </w:rPr>
            </w:pPr>
            <w:r>
              <w:rPr>
                <w:rFonts w:ascii="Arial" w:hAnsi="Arial" w:cs="Arial"/>
                <w:b/>
                <w:sz w:val="20"/>
                <w:szCs w:val="20"/>
              </w:rPr>
              <w:t>Autumn term</w:t>
            </w:r>
          </w:p>
        </w:tc>
        <w:tc>
          <w:tcPr>
            <w:tcW w:w="3302" w:type="dxa"/>
            <w:shd w:val="clear" w:color="auto" w:fill="F2F2F2" w:themeFill="background1" w:themeFillShade="F2"/>
          </w:tcPr>
          <w:p w:rsidR="00562AAF" w:rsidRPr="00515030" w:rsidRDefault="00512FE7" w:rsidP="00171881">
            <w:pPr>
              <w:jc w:val="center"/>
              <w:rPr>
                <w:rFonts w:ascii="Arial" w:hAnsi="Arial" w:cs="Arial"/>
                <w:b/>
                <w:sz w:val="20"/>
                <w:szCs w:val="20"/>
              </w:rPr>
            </w:pPr>
            <w:r>
              <w:rPr>
                <w:rFonts w:ascii="Arial" w:hAnsi="Arial" w:cs="Arial"/>
                <w:b/>
                <w:sz w:val="20"/>
                <w:szCs w:val="20"/>
              </w:rPr>
              <w:t>Autumn / Spring term</w:t>
            </w:r>
          </w:p>
        </w:tc>
        <w:tc>
          <w:tcPr>
            <w:tcW w:w="2391" w:type="dxa"/>
            <w:shd w:val="clear" w:color="auto" w:fill="F2F2F2" w:themeFill="background1" w:themeFillShade="F2"/>
          </w:tcPr>
          <w:p w:rsidR="00562AAF" w:rsidRPr="00515030" w:rsidRDefault="00512FE7" w:rsidP="00171881">
            <w:pPr>
              <w:jc w:val="center"/>
              <w:rPr>
                <w:rFonts w:ascii="Arial" w:hAnsi="Arial" w:cs="Arial"/>
                <w:b/>
                <w:sz w:val="20"/>
                <w:szCs w:val="20"/>
              </w:rPr>
            </w:pPr>
            <w:r>
              <w:rPr>
                <w:rFonts w:ascii="Arial" w:hAnsi="Arial" w:cs="Arial"/>
                <w:b/>
                <w:sz w:val="20"/>
                <w:szCs w:val="20"/>
              </w:rPr>
              <w:t>Spring term</w:t>
            </w:r>
          </w:p>
        </w:tc>
        <w:tc>
          <w:tcPr>
            <w:tcW w:w="2391" w:type="dxa"/>
            <w:shd w:val="clear" w:color="auto" w:fill="F2F2F2" w:themeFill="background1" w:themeFillShade="F2"/>
          </w:tcPr>
          <w:p w:rsidR="00562AAF" w:rsidRPr="00515030" w:rsidRDefault="00512FE7" w:rsidP="00171881">
            <w:pPr>
              <w:jc w:val="center"/>
              <w:rPr>
                <w:rFonts w:ascii="Arial" w:hAnsi="Arial" w:cs="Arial"/>
                <w:b/>
                <w:sz w:val="20"/>
                <w:szCs w:val="20"/>
              </w:rPr>
            </w:pPr>
            <w:r>
              <w:rPr>
                <w:rFonts w:ascii="Arial" w:hAnsi="Arial" w:cs="Arial"/>
                <w:b/>
                <w:sz w:val="20"/>
                <w:szCs w:val="20"/>
              </w:rPr>
              <w:t>Summer term</w:t>
            </w:r>
          </w:p>
        </w:tc>
        <w:tc>
          <w:tcPr>
            <w:tcW w:w="2391" w:type="dxa"/>
            <w:shd w:val="clear" w:color="auto" w:fill="F2F2F2" w:themeFill="background1" w:themeFillShade="F2"/>
          </w:tcPr>
          <w:p w:rsidR="00562AAF" w:rsidRPr="00515030" w:rsidRDefault="00512FE7" w:rsidP="00171881">
            <w:pPr>
              <w:jc w:val="center"/>
              <w:rPr>
                <w:rFonts w:ascii="Arial" w:hAnsi="Arial" w:cs="Arial"/>
                <w:b/>
                <w:sz w:val="20"/>
                <w:szCs w:val="20"/>
              </w:rPr>
            </w:pPr>
            <w:r>
              <w:rPr>
                <w:rFonts w:ascii="Arial" w:hAnsi="Arial" w:cs="Arial"/>
                <w:b/>
                <w:sz w:val="20"/>
                <w:szCs w:val="20"/>
              </w:rPr>
              <w:t>Summer vacation term</w:t>
            </w:r>
          </w:p>
        </w:tc>
      </w:tr>
      <w:tr w:rsidR="00562AAF" w:rsidRPr="00515030" w:rsidTr="00171881">
        <w:trPr>
          <w:trHeight w:val="1848"/>
        </w:trPr>
        <w:tc>
          <w:tcPr>
            <w:tcW w:w="1101" w:type="dxa"/>
          </w:tcPr>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562AAF" w:rsidRPr="00171881" w:rsidRDefault="00562AAF" w:rsidP="00562AAF">
            <w:pPr>
              <w:jc w:val="center"/>
              <w:rPr>
                <w:rFonts w:ascii="Arial" w:hAnsi="Arial" w:cs="Arial"/>
                <w:b/>
                <w:sz w:val="20"/>
                <w:szCs w:val="20"/>
              </w:rPr>
            </w:pPr>
            <w:r w:rsidRPr="00171881">
              <w:rPr>
                <w:rFonts w:ascii="Arial" w:hAnsi="Arial" w:cs="Arial"/>
                <w:b/>
                <w:sz w:val="20"/>
                <w:szCs w:val="20"/>
              </w:rPr>
              <w:t>1</w:t>
            </w:r>
          </w:p>
        </w:tc>
        <w:tc>
          <w:tcPr>
            <w:tcW w:w="2770" w:type="dxa"/>
          </w:tcPr>
          <w:p w:rsidR="00562AAF" w:rsidRPr="00172EE0" w:rsidRDefault="00562AAF" w:rsidP="0063362E">
            <w:pPr>
              <w:rPr>
                <w:rFonts w:ascii="Arial" w:hAnsi="Arial" w:cs="Arial"/>
                <w:b/>
                <w:sz w:val="20"/>
                <w:szCs w:val="20"/>
              </w:rPr>
            </w:pPr>
            <w:r w:rsidRPr="00172EE0">
              <w:rPr>
                <w:rFonts w:ascii="Arial" w:hAnsi="Arial" w:cs="Arial"/>
                <w:b/>
                <w:sz w:val="20"/>
                <w:szCs w:val="20"/>
              </w:rPr>
              <w:t>EDU00021M</w:t>
            </w:r>
            <w:r w:rsidR="00171881" w:rsidRPr="00172EE0">
              <w:rPr>
                <w:rFonts w:ascii="Arial" w:hAnsi="Arial" w:cs="Arial"/>
                <w:b/>
                <w:sz w:val="20"/>
                <w:szCs w:val="20"/>
              </w:rPr>
              <w:t xml:space="preserve">: </w:t>
            </w:r>
            <w:r w:rsidRPr="00172EE0">
              <w:rPr>
                <w:rFonts w:ascii="Arial" w:hAnsi="Arial" w:cs="Arial"/>
                <w:b/>
                <w:sz w:val="20"/>
                <w:szCs w:val="20"/>
              </w:rPr>
              <w:t xml:space="preserve">Intensive Introductory Module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Default="00562AAF" w:rsidP="0063362E">
            <w:pPr>
              <w:rPr>
                <w:rFonts w:ascii="Arial" w:hAnsi="Arial" w:cs="Arial"/>
                <w:sz w:val="20"/>
                <w:szCs w:val="20"/>
              </w:rPr>
            </w:pPr>
            <w:r>
              <w:rPr>
                <w:rFonts w:ascii="Arial" w:hAnsi="Arial" w:cs="Arial"/>
                <w:sz w:val="20"/>
                <w:szCs w:val="20"/>
              </w:rPr>
              <w:t>(10 M-level credits)</w:t>
            </w:r>
          </w:p>
          <w:p w:rsidR="00562AAF" w:rsidRDefault="00562AAF"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Pass/Fail Only</w:t>
            </w:r>
          </w:p>
        </w:tc>
        <w:tc>
          <w:tcPr>
            <w:tcW w:w="3302" w:type="dxa"/>
          </w:tcPr>
          <w:p w:rsidR="00562AAF" w:rsidRPr="00172EE0" w:rsidRDefault="00562AAF" w:rsidP="0063362E">
            <w:pPr>
              <w:rPr>
                <w:rFonts w:ascii="Arial" w:hAnsi="Arial" w:cs="Arial"/>
                <w:b/>
                <w:sz w:val="20"/>
                <w:szCs w:val="20"/>
              </w:rPr>
            </w:pPr>
            <w:r w:rsidRPr="00172EE0">
              <w:rPr>
                <w:rFonts w:ascii="Arial" w:hAnsi="Arial" w:cs="Arial"/>
                <w:b/>
                <w:sz w:val="20"/>
                <w:szCs w:val="20"/>
              </w:rPr>
              <w:t>EDU00019M</w:t>
            </w:r>
            <w:r w:rsidR="00171881" w:rsidRPr="00172EE0">
              <w:rPr>
                <w:rFonts w:ascii="Arial" w:hAnsi="Arial" w:cs="Arial"/>
                <w:b/>
                <w:sz w:val="20"/>
                <w:szCs w:val="20"/>
              </w:rPr>
              <w:t xml:space="preserve">: </w:t>
            </w:r>
            <w:r w:rsidRPr="00172EE0">
              <w:rPr>
                <w:rFonts w:ascii="Arial" w:hAnsi="Arial" w:cs="Arial"/>
                <w:b/>
                <w:sz w:val="20"/>
                <w:szCs w:val="20"/>
              </w:rPr>
              <w:t xml:space="preserve">Understanding How Young Learners Learn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172EE0" w:rsidRDefault="00562AAF" w:rsidP="0063362E">
            <w:pPr>
              <w:rPr>
                <w:rFonts w:ascii="Arial" w:hAnsi="Arial" w:cs="Arial"/>
                <w:b/>
                <w:sz w:val="20"/>
                <w:szCs w:val="20"/>
              </w:rPr>
            </w:pPr>
            <w:r w:rsidRPr="00172EE0">
              <w:rPr>
                <w:rFonts w:ascii="Arial" w:hAnsi="Arial" w:cs="Arial"/>
                <w:b/>
                <w:sz w:val="20"/>
                <w:szCs w:val="20"/>
              </w:rPr>
              <w:t>EDU00020M</w:t>
            </w:r>
            <w:r w:rsidR="00171881" w:rsidRPr="00172EE0">
              <w:rPr>
                <w:rFonts w:ascii="Arial" w:hAnsi="Arial" w:cs="Arial"/>
                <w:b/>
                <w:sz w:val="20"/>
                <w:szCs w:val="20"/>
              </w:rPr>
              <w:t xml:space="preserve">: </w:t>
            </w:r>
            <w:r w:rsidRPr="00172EE0">
              <w:rPr>
                <w:rFonts w:ascii="Arial" w:hAnsi="Arial" w:cs="Arial"/>
                <w:b/>
                <w:sz w:val="20"/>
                <w:szCs w:val="20"/>
              </w:rPr>
              <w:t>Current approaches to TEYL</w:t>
            </w:r>
          </w:p>
          <w:p w:rsidR="00562AAF" w:rsidRPr="006D7BFB" w:rsidRDefault="00562AAF" w:rsidP="0063362E">
            <w:pPr>
              <w:rPr>
                <w:rFonts w:ascii="Arial" w:hAnsi="Arial" w:cs="Arial"/>
                <w:sz w:val="20"/>
                <w:szCs w:val="20"/>
              </w:rPr>
            </w:pPr>
          </w:p>
          <w:p w:rsidR="00171881"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172EE0" w:rsidRDefault="00562AAF" w:rsidP="0063362E">
            <w:pPr>
              <w:rPr>
                <w:rFonts w:ascii="Arial" w:hAnsi="Arial" w:cs="Arial"/>
                <w:b/>
                <w:sz w:val="20"/>
                <w:szCs w:val="20"/>
              </w:rPr>
            </w:pPr>
            <w:r w:rsidRPr="00172EE0">
              <w:rPr>
                <w:rFonts w:ascii="Arial" w:hAnsi="Arial" w:cs="Arial"/>
                <w:b/>
                <w:sz w:val="20"/>
                <w:szCs w:val="20"/>
              </w:rPr>
              <w:t>EDU00026M</w:t>
            </w:r>
            <w:r w:rsidR="00171881" w:rsidRPr="00172EE0">
              <w:rPr>
                <w:rFonts w:ascii="Arial" w:hAnsi="Arial" w:cs="Arial"/>
                <w:b/>
                <w:sz w:val="20"/>
                <w:szCs w:val="20"/>
              </w:rPr>
              <w:t xml:space="preserve">: </w:t>
            </w:r>
            <w:r w:rsidRPr="00172EE0">
              <w:rPr>
                <w:rFonts w:ascii="Arial" w:hAnsi="Arial" w:cs="Arial"/>
                <w:b/>
                <w:sz w:val="20"/>
                <w:szCs w:val="20"/>
              </w:rPr>
              <w:t>Curriculum in Practice</w:t>
            </w:r>
          </w:p>
          <w:p w:rsidR="00562AAF" w:rsidRPr="006D7BFB"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172EE0" w:rsidRDefault="00562AAF" w:rsidP="0063362E">
            <w:pPr>
              <w:rPr>
                <w:rFonts w:ascii="Arial" w:hAnsi="Arial" w:cs="Arial"/>
                <w:b/>
                <w:sz w:val="20"/>
                <w:szCs w:val="20"/>
              </w:rPr>
            </w:pPr>
            <w:r w:rsidRPr="00172EE0">
              <w:rPr>
                <w:rFonts w:ascii="Arial" w:hAnsi="Arial" w:cs="Arial"/>
                <w:b/>
                <w:sz w:val="20"/>
                <w:szCs w:val="20"/>
              </w:rPr>
              <w:t>EDU00027M</w:t>
            </w:r>
            <w:r w:rsidR="00171881" w:rsidRPr="00172EE0">
              <w:rPr>
                <w:rFonts w:ascii="Arial" w:hAnsi="Arial" w:cs="Arial"/>
                <w:b/>
                <w:sz w:val="20"/>
                <w:szCs w:val="20"/>
              </w:rPr>
              <w:t xml:space="preserve">: </w:t>
            </w:r>
            <w:r w:rsidRPr="00172EE0">
              <w:rPr>
                <w:rFonts w:ascii="Arial" w:hAnsi="Arial" w:cs="Arial"/>
                <w:b/>
                <w:sz w:val="20"/>
                <w:szCs w:val="20"/>
              </w:rPr>
              <w:t>Assessing and Evaluating Teaching and Learning</w:t>
            </w:r>
          </w:p>
          <w:p w:rsidR="00171881"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r>
      <w:tr w:rsidR="00562AAF" w:rsidRPr="00515030" w:rsidTr="00035EC2">
        <w:trPr>
          <w:trHeight w:val="697"/>
        </w:trPr>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171881" w:rsidRDefault="00562AAF" w:rsidP="00171881">
            <w:pPr>
              <w:jc w:val="center"/>
              <w:rPr>
                <w:rFonts w:ascii="Arial" w:hAnsi="Arial" w:cs="Arial"/>
                <w:b/>
                <w:sz w:val="20"/>
                <w:szCs w:val="20"/>
              </w:rPr>
            </w:pPr>
            <w:r w:rsidRPr="00171881">
              <w:rPr>
                <w:rFonts w:ascii="Arial" w:hAnsi="Arial" w:cs="Arial"/>
                <w:b/>
                <w:sz w:val="20"/>
                <w:szCs w:val="20"/>
              </w:rPr>
              <w:t>Year of Study</w:t>
            </w:r>
          </w:p>
        </w:tc>
        <w:tc>
          <w:tcPr>
            <w:tcW w:w="2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12FE7" w:rsidP="00171881">
            <w:pPr>
              <w:jc w:val="center"/>
              <w:rPr>
                <w:rFonts w:ascii="Arial" w:hAnsi="Arial" w:cs="Arial"/>
                <w:b/>
                <w:sz w:val="20"/>
                <w:szCs w:val="20"/>
              </w:rPr>
            </w:pPr>
            <w:r>
              <w:rPr>
                <w:rFonts w:ascii="Arial" w:hAnsi="Arial" w:cs="Arial"/>
                <w:b/>
                <w:sz w:val="20"/>
                <w:szCs w:val="20"/>
              </w:rPr>
              <w:t>Autumn term</w:t>
            </w:r>
          </w:p>
        </w:tc>
        <w:tc>
          <w:tcPr>
            <w:tcW w:w="3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12FE7" w:rsidP="00171881">
            <w:pPr>
              <w:jc w:val="center"/>
              <w:rPr>
                <w:rFonts w:ascii="Arial" w:hAnsi="Arial" w:cs="Arial"/>
                <w:b/>
                <w:sz w:val="20"/>
                <w:szCs w:val="20"/>
              </w:rPr>
            </w:pPr>
            <w:r>
              <w:rPr>
                <w:rFonts w:ascii="Arial" w:hAnsi="Arial" w:cs="Arial"/>
                <w:b/>
                <w:sz w:val="20"/>
                <w:szCs w:val="20"/>
              </w:rPr>
              <w:t>Autumn / Spring term</w:t>
            </w: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12FE7" w:rsidP="00171881">
            <w:pPr>
              <w:jc w:val="center"/>
              <w:rPr>
                <w:rFonts w:ascii="Arial" w:hAnsi="Arial" w:cs="Arial"/>
                <w:b/>
                <w:sz w:val="20"/>
                <w:szCs w:val="20"/>
              </w:rPr>
            </w:pPr>
            <w:r>
              <w:rPr>
                <w:rFonts w:ascii="Arial" w:hAnsi="Arial" w:cs="Arial"/>
                <w:b/>
                <w:sz w:val="20"/>
                <w:szCs w:val="20"/>
              </w:rPr>
              <w:t>Spring / Summer term</w:t>
            </w: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12FE7" w:rsidP="00171881">
            <w:pPr>
              <w:jc w:val="center"/>
              <w:rPr>
                <w:rFonts w:ascii="Arial" w:hAnsi="Arial" w:cs="Arial"/>
                <w:b/>
                <w:sz w:val="20"/>
                <w:szCs w:val="20"/>
              </w:rPr>
            </w:pPr>
            <w:r>
              <w:rPr>
                <w:rFonts w:ascii="Arial" w:hAnsi="Arial" w:cs="Arial"/>
                <w:b/>
                <w:sz w:val="20"/>
                <w:szCs w:val="20"/>
              </w:rPr>
              <w:t xml:space="preserve">Summer </w:t>
            </w:r>
            <w:r w:rsidR="006D51DB">
              <w:rPr>
                <w:rFonts w:ascii="Arial" w:hAnsi="Arial" w:cs="Arial"/>
                <w:b/>
                <w:sz w:val="20"/>
                <w:szCs w:val="20"/>
              </w:rPr>
              <w:t xml:space="preserve">vacation </w:t>
            </w:r>
            <w:r>
              <w:rPr>
                <w:rFonts w:ascii="Arial" w:hAnsi="Arial" w:cs="Arial"/>
                <w:b/>
                <w:sz w:val="20"/>
                <w:szCs w:val="20"/>
              </w:rPr>
              <w:t>term</w:t>
            </w: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12FE7" w:rsidP="00171881">
            <w:pPr>
              <w:jc w:val="center"/>
              <w:rPr>
                <w:rFonts w:ascii="Arial" w:hAnsi="Arial" w:cs="Arial"/>
                <w:b/>
                <w:sz w:val="20"/>
                <w:szCs w:val="20"/>
              </w:rPr>
            </w:pPr>
            <w:r>
              <w:rPr>
                <w:rFonts w:ascii="Arial" w:hAnsi="Arial" w:cs="Arial"/>
                <w:b/>
                <w:sz w:val="20"/>
                <w:szCs w:val="20"/>
              </w:rPr>
              <w:t xml:space="preserve">Summer vacation </w:t>
            </w:r>
            <w:r w:rsidR="002C38CB">
              <w:rPr>
                <w:rFonts w:ascii="Arial" w:hAnsi="Arial" w:cs="Arial"/>
                <w:b/>
                <w:sz w:val="20"/>
                <w:szCs w:val="20"/>
              </w:rPr>
              <w:t xml:space="preserve">/ </w:t>
            </w:r>
            <w:r w:rsidR="002C38CB">
              <w:rPr>
                <w:rFonts w:ascii="Arial" w:hAnsi="Arial" w:cs="Arial"/>
                <w:b/>
                <w:sz w:val="20"/>
                <w:szCs w:val="20"/>
              </w:rPr>
              <w:br/>
              <w:t xml:space="preserve">Autumn </w:t>
            </w:r>
            <w:bookmarkStart w:id="0" w:name="_GoBack"/>
            <w:bookmarkEnd w:id="0"/>
            <w:r>
              <w:rPr>
                <w:rFonts w:ascii="Arial" w:hAnsi="Arial" w:cs="Arial"/>
                <w:b/>
                <w:sz w:val="20"/>
                <w:szCs w:val="20"/>
              </w:rPr>
              <w:t>term</w:t>
            </w:r>
          </w:p>
        </w:tc>
      </w:tr>
      <w:tr w:rsidR="00562AAF" w:rsidRPr="00515030" w:rsidTr="00171881">
        <w:trPr>
          <w:trHeight w:val="3014"/>
        </w:trPr>
        <w:tc>
          <w:tcPr>
            <w:tcW w:w="1101" w:type="dxa"/>
            <w:tcBorders>
              <w:top w:val="single" w:sz="4" w:space="0" w:color="auto"/>
              <w:left w:val="single" w:sz="4" w:space="0" w:color="auto"/>
              <w:bottom w:val="single" w:sz="4" w:space="0" w:color="auto"/>
              <w:right w:val="single" w:sz="4" w:space="0" w:color="auto"/>
            </w:tcBorders>
          </w:tcPr>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562AAF" w:rsidRPr="00171881" w:rsidRDefault="00562AAF" w:rsidP="00562AAF">
            <w:pPr>
              <w:jc w:val="center"/>
              <w:rPr>
                <w:rFonts w:ascii="Arial" w:hAnsi="Arial" w:cs="Arial"/>
                <w:b/>
                <w:sz w:val="20"/>
                <w:szCs w:val="20"/>
              </w:rPr>
            </w:pPr>
            <w:r w:rsidRPr="00171881">
              <w:rPr>
                <w:rFonts w:ascii="Arial" w:hAnsi="Arial" w:cs="Arial"/>
                <w:b/>
                <w:sz w:val="20"/>
                <w:szCs w:val="20"/>
              </w:rPr>
              <w:t>2</w:t>
            </w:r>
          </w:p>
        </w:tc>
        <w:tc>
          <w:tcPr>
            <w:tcW w:w="2770" w:type="dxa"/>
            <w:tcBorders>
              <w:top w:val="single" w:sz="4" w:space="0" w:color="auto"/>
              <w:left w:val="single" w:sz="4" w:space="0" w:color="auto"/>
              <w:bottom w:val="single" w:sz="4" w:space="0" w:color="auto"/>
              <w:right w:val="single" w:sz="4" w:space="0" w:color="auto"/>
            </w:tcBorders>
          </w:tcPr>
          <w:p w:rsidR="00562AAF" w:rsidRPr="006D51DB" w:rsidRDefault="00562AAF" w:rsidP="0063362E">
            <w:pPr>
              <w:rPr>
                <w:rFonts w:ascii="Arial" w:hAnsi="Arial" w:cs="Arial"/>
                <w:b/>
                <w:sz w:val="20"/>
                <w:szCs w:val="20"/>
              </w:rPr>
            </w:pPr>
            <w:r w:rsidRPr="006D51DB">
              <w:rPr>
                <w:rFonts w:ascii="Arial" w:hAnsi="Arial" w:cs="Arial"/>
                <w:b/>
                <w:sz w:val="20"/>
                <w:szCs w:val="20"/>
              </w:rPr>
              <w:t>EDU00022M</w:t>
            </w:r>
            <w:r w:rsidR="00171881" w:rsidRPr="006D51DB">
              <w:rPr>
                <w:rFonts w:ascii="Arial" w:hAnsi="Arial" w:cs="Arial"/>
                <w:b/>
                <w:sz w:val="20"/>
                <w:szCs w:val="20"/>
              </w:rPr>
              <w:t xml:space="preserve">: </w:t>
            </w:r>
            <w:r w:rsidRPr="006D51DB">
              <w:rPr>
                <w:rFonts w:ascii="Arial" w:hAnsi="Arial" w:cs="Arial"/>
                <w:b/>
                <w:sz w:val="20"/>
                <w:szCs w:val="20"/>
              </w:rPr>
              <w:t xml:space="preserve">Intensive Mid-Course Module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Default="00562AAF" w:rsidP="006D51DB">
            <w:pPr>
              <w:rPr>
                <w:rFonts w:ascii="Arial" w:hAnsi="Arial" w:cs="Arial"/>
                <w:sz w:val="20"/>
                <w:szCs w:val="20"/>
              </w:rPr>
            </w:pPr>
            <w:r>
              <w:rPr>
                <w:rFonts w:ascii="Arial" w:hAnsi="Arial" w:cs="Arial"/>
                <w:sz w:val="20"/>
                <w:szCs w:val="20"/>
              </w:rPr>
              <w:t>(10 credits)</w:t>
            </w:r>
            <w:r w:rsidR="006D51DB">
              <w:rPr>
                <w:rFonts w:ascii="Arial" w:hAnsi="Arial" w:cs="Arial"/>
                <w:sz w:val="20"/>
                <w:szCs w:val="20"/>
              </w:rPr>
              <w:t xml:space="preserve"> - </w:t>
            </w:r>
            <w:r>
              <w:rPr>
                <w:rFonts w:ascii="Arial" w:hAnsi="Arial" w:cs="Arial"/>
                <w:sz w:val="20"/>
                <w:szCs w:val="20"/>
              </w:rPr>
              <w:t>Pass/Fail Only</w:t>
            </w:r>
          </w:p>
          <w:p w:rsidR="006D51DB" w:rsidRDefault="006D51DB" w:rsidP="006D51DB">
            <w:pPr>
              <w:rPr>
                <w:rFonts w:ascii="Arial" w:hAnsi="Arial" w:cs="Arial"/>
                <w:sz w:val="20"/>
                <w:szCs w:val="20"/>
              </w:rPr>
            </w:pPr>
          </w:p>
          <w:p w:rsidR="006D51DB" w:rsidRPr="006D51DB" w:rsidRDefault="006D51DB" w:rsidP="006D51DB">
            <w:pPr>
              <w:rPr>
                <w:rFonts w:ascii="Arial" w:hAnsi="Arial" w:cs="Arial"/>
                <w:b/>
                <w:sz w:val="20"/>
                <w:szCs w:val="20"/>
              </w:rPr>
            </w:pPr>
            <w:r w:rsidRPr="006D51DB">
              <w:rPr>
                <w:rFonts w:ascii="Arial" w:hAnsi="Arial" w:cs="Arial"/>
                <w:b/>
                <w:sz w:val="20"/>
                <w:szCs w:val="20"/>
              </w:rPr>
              <w:t>EDU00046M (part 1): Action Research Project (Part I)</w:t>
            </w:r>
          </w:p>
          <w:p w:rsidR="006D51DB" w:rsidRDefault="006D51DB" w:rsidP="006D51DB">
            <w:pPr>
              <w:rPr>
                <w:rFonts w:ascii="Arial" w:hAnsi="Arial" w:cs="Arial"/>
                <w:sz w:val="20"/>
                <w:szCs w:val="20"/>
              </w:rPr>
            </w:pPr>
            <w:r>
              <w:rPr>
                <w:rFonts w:ascii="Arial" w:hAnsi="Arial" w:cs="Arial"/>
                <w:sz w:val="20"/>
                <w:szCs w:val="20"/>
              </w:rPr>
              <w:t xml:space="preserve"> </w:t>
            </w:r>
          </w:p>
          <w:p w:rsidR="006D51DB" w:rsidRPr="006D7BFB" w:rsidRDefault="006D51DB" w:rsidP="006D51DB">
            <w:pPr>
              <w:rPr>
                <w:rFonts w:ascii="Arial" w:hAnsi="Arial" w:cs="Arial"/>
                <w:sz w:val="20"/>
                <w:szCs w:val="20"/>
              </w:rPr>
            </w:pPr>
            <w:r w:rsidRPr="00AB72A9">
              <w:rPr>
                <w:rFonts w:ascii="Arial" w:hAnsi="Arial" w:cs="Arial"/>
                <w:sz w:val="20"/>
                <w:szCs w:val="20"/>
              </w:rPr>
              <w:t>(credits awarded for overall Assignment)</w:t>
            </w:r>
          </w:p>
        </w:tc>
        <w:tc>
          <w:tcPr>
            <w:tcW w:w="3302" w:type="dxa"/>
            <w:tcBorders>
              <w:top w:val="single" w:sz="4" w:space="0" w:color="auto"/>
              <w:left w:val="single" w:sz="4" w:space="0" w:color="auto"/>
              <w:bottom w:val="single" w:sz="4" w:space="0" w:color="auto"/>
              <w:right w:val="single" w:sz="4" w:space="0" w:color="auto"/>
            </w:tcBorders>
          </w:tcPr>
          <w:p w:rsidR="00171881" w:rsidRPr="006D51DB" w:rsidRDefault="00171881" w:rsidP="00171881">
            <w:pPr>
              <w:rPr>
                <w:rFonts w:ascii="Arial" w:hAnsi="Arial" w:cs="Arial"/>
                <w:b/>
                <w:sz w:val="20"/>
                <w:szCs w:val="20"/>
              </w:rPr>
            </w:pPr>
            <w:r w:rsidRPr="006D51DB">
              <w:rPr>
                <w:rFonts w:ascii="Arial" w:hAnsi="Arial" w:cs="Arial"/>
                <w:b/>
                <w:sz w:val="20"/>
                <w:szCs w:val="20"/>
              </w:rPr>
              <w:t>EDU00028M: Small and Large-scale Syllabus Design</w:t>
            </w:r>
          </w:p>
          <w:p w:rsidR="00171881" w:rsidRDefault="00171881" w:rsidP="00171881">
            <w:pPr>
              <w:rPr>
                <w:rFonts w:ascii="Arial" w:hAnsi="Arial" w:cs="Arial"/>
                <w:sz w:val="20"/>
                <w:szCs w:val="20"/>
              </w:rPr>
            </w:pPr>
          </w:p>
          <w:p w:rsidR="00171881" w:rsidRDefault="00171881" w:rsidP="00171881">
            <w:pPr>
              <w:rPr>
                <w:rFonts w:ascii="Arial" w:hAnsi="Arial" w:cs="Arial"/>
                <w:sz w:val="20"/>
                <w:szCs w:val="20"/>
              </w:rPr>
            </w:pPr>
          </w:p>
          <w:p w:rsidR="00171881" w:rsidRDefault="00171881" w:rsidP="00171881">
            <w:pPr>
              <w:rPr>
                <w:rFonts w:ascii="Arial" w:hAnsi="Arial" w:cs="Arial"/>
                <w:sz w:val="20"/>
                <w:szCs w:val="20"/>
              </w:rPr>
            </w:pPr>
            <w:r>
              <w:rPr>
                <w:rFonts w:ascii="Arial" w:hAnsi="Arial" w:cs="Arial"/>
                <w:sz w:val="20"/>
                <w:szCs w:val="20"/>
              </w:rPr>
              <w:t>(20 M-level credits)</w:t>
            </w:r>
          </w:p>
          <w:p w:rsidR="00171881" w:rsidRDefault="00171881" w:rsidP="0063362E">
            <w:pPr>
              <w:rPr>
                <w:rFonts w:ascii="Arial" w:hAnsi="Arial" w:cs="Arial"/>
                <w:sz w:val="20"/>
                <w:szCs w:val="20"/>
              </w:rPr>
            </w:pPr>
          </w:p>
          <w:p w:rsidR="00171881" w:rsidRDefault="00171881" w:rsidP="0063362E">
            <w:pPr>
              <w:rPr>
                <w:rFonts w:ascii="Arial" w:hAnsi="Arial" w:cs="Arial"/>
                <w:sz w:val="20"/>
                <w:szCs w:val="20"/>
              </w:rPr>
            </w:pPr>
          </w:p>
          <w:p w:rsidR="00562AAF" w:rsidRPr="00AB72A9" w:rsidRDefault="00562AAF" w:rsidP="00171881">
            <w:pPr>
              <w:rPr>
                <w:rFonts w:ascii="Arial" w:hAnsi="Arial" w:cs="Arial"/>
                <w:sz w:val="20"/>
                <w:szCs w:val="20"/>
              </w:rPr>
            </w:pPr>
          </w:p>
        </w:tc>
        <w:tc>
          <w:tcPr>
            <w:tcW w:w="2391" w:type="dxa"/>
            <w:tcBorders>
              <w:top w:val="single" w:sz="4" w:space="0" w:color="auto"/>
              <w:left w:val="single" w:sz="4" w:space="0" w:color="auto"/>
              <w:bottom w:val="single" w:sz="4" w:space="0" w:color="auto"/>
              <w:right w:val="single" w:sz="4" w:space="0" w:color="auto"/>
            </w:tcBorders>
          </w:tcPr>
          <w:p w:rsidR="00562AAF" w:rsidRPr="006D51DB" w:rsidRDefault="00562AAF" w:rsidP="0063362E">
            <w:pPr>
              <w:rPr>
                <w:rFonts w:ascii="Arial" w:hAnsi="Arial" w:cs="Arial"/>
                <w:b/>
                <w:sz w:val="20"/>
                <w:szCs w:val="20"/>
              </w:rPr>
            </w:pPr>
            <w:r w:rsidRPr="006D51DB">
              <w:rPr>
                <w:rFonts w:ascii="Arial" w:hAnsi="Arial" w:cs="Arial"/>
                <w:b/>
                <w:sz w:val="20"/>
                <w:szCs w:val="20"/>
              </w:rPr>
              <w:t>EDU00029M</w:t>
            </w:r>
            <w:r w:rsidR="00171881" w:rsidRPr="006D51DB">
              <w:rPr>
                <w:rFonts w:ascii="Arial" w:hAnsi="Arial" w:cs="Arial"/>
                <w:b/>
                <w:sz w:val="20"/>
                <w:szCs w:val="20"/>
              </w:rPr>
              <w:t xml:space="preserve">: </w:t>
            </w:r>
            <w:r w:rsidRPr="006D51DB">
              <w:rPr>
                <w:rFonts w:ascii="Arial" w:hAnsi="Arial" w:cs="Arial"/>
                <w:b/>
                <w:sz w:val="20"/>
                <w:szCs w:val="20"/>
              </w:rPr>
              <w:t>Teaching Materials</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Borders>
              <w:top w:val="single" w:sz="4" w:space="0" w:color="auto"/>
              <w:left w:val="single" w:sz="4" w:space="0" w:color="auto"/>
              <w:bottom w:val="single" w:sz="4" w:space="0" w:color="auto"/>
              <w:right w:val="single" w:sz="4" w:space="0" w:color="auto"/>
            </w:tcBorders>
          </w:tcPr>
          <w:p w:rsidR="00562AAF" w:rsidRPr="006D51DB" w:rsidRDefault="00562AAF" w:rsidP="0063362E">
            <w:pPr>
              <w:rPr>
                <w:rFonts w:ascii="Arial" w:hAnsi="Arial" w:cs="Arial"/>
                <w:b/>
                <w:sz w:val="20"/>
                <w:szCs w:val="20"/>
              </w:rPr>
            </w:pPr>
            <w:r w:rsidRPr="006D51DB">
              <w:rPr>
                <w:rFonts w:ascii="Arial" w:hAnsi="Arial" w:cs="Arial"/>
                <w:b/>
                <w:sz w:val="20"/>
                <w:szCs w:val="20"/>
              </w:rPr>
              <w:t>EDU00045M</w:t>
            </w:r>
            <w:r w:rsidR="00171881" w:rsidRPr="006D51DB">
              <w:rPr>
                <w:rFonts w:ascii="Arial" w:hAnsi="Arial" w:cs="Arial"/>
                <w:b/>
                <w:sz w:val="20"/>
                <w:szCs w:val="20"/>
              </w:rPr>
              <w:t>: P</w:t>
            </w:r>
            <w:r w:rsidRPr="006D51DB">
              <w:rPr>
                <w:rFonts w:ascii="Arial" w:hAnsi="Arial" w:cs="Arial"/>
                <w:b/>
                <w:sz w:val="20"/>
                <w:szCs w:val="20"/>
              </w:rPr>
              <w:t>rofessional Development</w:t>
            </w:r>
          </w:p>
          <w:p w:rsidR="00562AAF" w:rsidRDefault="00562AAF"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Borders>
              <w:top w:val="single" w:sz="4" w:space="0" w:color="auto"/>
              <w:left w:val="single" w:sz="4" w:space="0" w:color="auto"/>
              <w:bottom w:val="single" w:sz="4" w:space="0" w:color="auto"/>
              <w:right w:val="single" w:sz="4" w:space="0" w:color="auto"/>
            </w:tcBorders>
          </w:tcPr>
          <w:p w:rsidR="00562AAF" w:rsidRPr="006D51DB" w:rsidRDefault="00562AAF" w:rsidP="0063362E">
            <w:pPr>
              <w:rPr>
                <w:rFonts w:ascii="Arial" w:hAnsi="Arial" w:cs="Arial"/>
                <w:b/>
                <w:sz w:val="20"/>
                <w:szCs w:val="20"/>
              </w:rPr>
            </w:pPr>
            <w:r w:rsidRPr="006D51DB">
              <w:rPr>
                <w:rFonts w:ascii="Arial" w:hAnsi="Arial" w:cs="Arial"/>
                <w:b/>
                <w:sz w:val="20"/>
                <w:szCs w:val="20"/>
              </w:rPr>
              <w:t>EDU00046M (Part 2)</w:t>
            </w:r>
            <w:r w:rsidR="00171881" w:rsidRPr="006D51DB">
              <w:rPr>
                <w:rFonts w:ascii="Arial" w:hAnsi="Arial" w:cs="Arial"/>
                <w:b/>
                <w:sz w:val="20"/>
                <w:szCs w:val="20"/>
              </w:rPr>
              <w:t xml:space="preserve">: </w:t>
            </w:r>
          </w:p>
          <w:p w:rsidR="00562AAF" w:rsidRPr="006D51DB" w:rsidRDefault="00562AAF" w:rsidP="0063362E">
            <w:pPr>
              <w:rPr>
                <w:rFonts w:ascii="Arial" w:hAnsi="Arial" w:cs="Arial"/>
                <w:b/>
                <w:sz w:val="20"/>
                <w:szCs w:val="20"/>
              </w:rPr>
            </w:pPr>
            <w:r w:rsidRPr="006D51DB">
              <w:rPr>
                <w:rFonts w:ascii="Arial" w:hAnsi="Arial" w:cs="Arial"/>
                <w:b/>
                <w:sz w:val="20"/>
                <w:szCs w:val="20"/>
              </w:rPr>
              <w:t>Action Research Project</w:t>
            </w:r>
          </w:p>
          <w:p w:rsidR="00562AAF" w:rsidRPr="006D51DB" w:rsidRDefault="00171881" w:rsidP="0063362E">
            <w:pPr>
              <w:rPr>
                <w:rFonts w:ascii="Arial" w:hAnsi="Arial" w:cs="Arial"/>
                <w:b/>
                <w:sz w:val="20"/>
                <w:szCs w:val="20"/>
              </w:rPr>
            </w:pPr>
            <w:r w:rsidRPr="006D51DB">
              <w:rPr>
                <w:rFonts w:ascii="Arial" w:hAnsi="Arial" w:cs="Arial"/>
                <w:b/>
                <w:sz w:val="20"/>
                <w:szCs w:val="20"/>
              </w:rPr>
              <w:t>(</w:t>
            </w:r>
            <w:r w:rsidR="00562AAF" w:rsidRPr="006D51DB">
              <w:rPr>
                <w:rFonts w:ascii="Arial" w:hAnsi="Arial" w:cs="Arial"/>
                <w:b/>
                <w:sz w:val="20"/>
                <w:szCs w:val="20"/>
              </w:rPr>
              <w:t>Part II</w:t>
            </w:r>
            <w:r w:rsidRPr="006D51DB">
              <w:rPr>
                <w:rFonts w:ascii="Arial" w:hAnsi="Arial" w:cs="Arial"/>
                <w:b/>
                <w:sz w:val="20"/>
                <w:szCs w:val="20"/>
              </w:rPr>
              <w:t>)</w:t>
            </w:r>
          </w:p>
          <w:p w:rsidR="00562AAF"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r>
    </w:tbl>
    <w:p w:rsidR="00B76CD8" w:rsidRDefault="00B76CD8" w:rsidP="00D51945">
      <w:pPr>
        <w:rPr>
          <w:rFonts w:ascii="Arial" w:hAnsi="Arial" w:cs="Arial"/>
          <w:sz w:val="20"/>
          <w:szCs w:val="20"/>
        </w:rPr>
        <w:sectPr w:rsidR="00B76CD8" w:rsidSect="00B76CD8">
          <w:pgSz w:w="16838" w:h="11906" w:orient="landscape"/>
          <w:pgMar w:top="1440" w:right="1440" w:bottom="1440" w:left="1440" w:header="709" w:footer="709" w:gutter="0"/>
          <w:cols w:space="708"/>
          <w:docGrid w:linePitch="360"/>
        </w:sectPr>
      </w:pPr>
    </w:p>
    <w:p w:rsidR="00D51945" w:rsidRPr="00515030" w:rsidRDefault="00D51945" w:rsidP="00D51945">
      <w:pPr>
        <w:rPr>
          <w:rFonts w:ascii="Arial" w:hAnsi="Arial" w:cs="Arial"/>
          <w:sz w:val="20"/>
          <w:szCs w:val="20"/>
        </w:rPr>
      </w:pPr>
    </w:p>
    <w:p w:rsidR="00726C62" w:rsidRPr="00515030" w:rsidRDefault="00726C62" w:rsidP="00726C62">
      <w:pPr>
        <w:rPr>
          <w:rFonts w:ascii="Arial" w:hAnsi="Arial" w:cs="Arial"/>
          <w:b/>
          <w:bCs/>
          <w:color w:val="000000"/>
          <w:sz w:val="20"/>
          <w:szCs w:val="20"/>
        </w:rPr>
      </w:pPr>
      <w:r w:rsidRPr="00515030">
        <w:rPr>
          <w:rFonts w:ascii="Arial" w:hAnsi="Arial" w:cs="Arial"/>
          <w:b/>
          <w:bCs/>
          <w:color w:val="000000"/>
          <w:sz w:val="20"/>
          <w:szCs w:val="20"/>
        </w:rPr>
        <w:t>NB</w:t>
      </w:r>
      <w:r>
        <w:rPr>
          <w:rFonts w:ascii="Arial" w:hAnsi="Arial" w:cs="Arial"/>
          <w:b/>
          <w:bCs/>
          <w:color w:val="000000"/>
          <w:sz w:val="20"/>
          <w:szCs w:val="20"/>
        </w:rPr>
        <w:t>:</w:t>
      </w:r>
      <w:r w:rsidRPr="00515030">
        <w:rPr>
          <w:rFonts w:ascii="Arial" w:hAnsi="Arial" w:cs="Arial"/>
          <w:b/>
          <w:bCs/>
          <w:color w:val="000000"/>
          <w:sz w:val="20"/>
          <w:szCs w:val="20"/>
        </w:rPr>
        <w:t xml:space="preserve"> The</w:t>
      </w:r>
      <w:r>
        <w:rPr>
          <w:rFonts w:ascii="Arial" w:hAnsi="Arial" w:cs="Arial"/>
          <w:b/>
          <w:bCs/>
          <w:color w:val="000000"/>
          <w:sz w:val="20"/>
          <w:szCs w:val="20"/>
        </w:rPr>
        <w:t xml:space="preserve"> </w:t>
      </w:r>
      <w:r w:rsidRPr="00515030">
        <w:rPr>
          <w:rFonts w:ascii="Arial" w:hAnsi="Arial" w:cs="Arial"/>
          <w:b/>
          <w:bCs/>
          <w:color w:val="000000"/>
          <w:sz w:val="20"/>
          <w:szCs w:val="20"/>
        </w:rPr>
        <w:t xml:space="preserve">Final Board of Examiners meets in </w:t>
      </w:r>
      <w:r>
        <w:rPr>
          <w:rFonts w:ascii="Arial" w:hAnsi="Arial" w:cs="Arial"/>
          <w:b/>
          <w:bCs/>
          <w:color w:val="000000"/>
          <w:sz w:val="20"/>
          <w:szCs w:val="20"/>
        </w:rPr>
        <w:t>February, July and December each year</w:t>
      </w:r>
      <w:r w:rsidRPr="00515030">
        <w:rPr>
          <w:rFonts w:ascii="Arial" w:hAnsi="Arial" w:cs="Arial"/>
          <w:b/>
          <w:bCs/>
          <w:color w:val="000000"/>
          <w:sz w:val="20"/>
          <w:szCs w:val="20"/>
        </w:rPr>
        <w:t xml:space="preserve"> </w:t>
      </w:r>
    </w:p>
    <w:p w:rsidR="00726C62" w:rsidRPr="00515030" w:rsidRDefault="00726C62" w:rsidP="00726C62">
      <w:pPr>
        <w:rPr>
          <w:rFonts w:ascii="Arial" w:hAnsi="Arial" w:cs="Arial"/>
          <w:b/>
          <w:bCs/>
          <w:color w:val="000000"/>
          <w:sz w:val="20"/>
          <w:szCs w:val="20"/>
        </w:rPr>
      </w:pPr>
    </w:p>
    <w:p w:rsidR="00726C62" w:rsidRDefault="00726C62" w:rsidP="00726C62">
      <w:pPr>
        <w:rPr>
          <w:rFonts w:ascii="Arial" w:hAnsi="Arial" w:cs="Arial"/>
          <w:b/>
          <w:bCs/>
          <w:sz w:val="20"/>
          <w:szCs w:val="20"/>
        </w:rPr>
      </w:pPr>
      <w:r w:rsidRPr="00035EC2">
        <w:rPr>
          <w:rFonts w:ascii="Arial" w:hAnsi="Arial" w:cs="Arial"/>
          <w:b/>
          <w:bCs/>
          <w:sz w:val="20"/>
          <w:szCs w:val="20"/>
        </w:rPr>
        <w:t xml:space="preserve">For resubmissions: </w:t>
      </w:r>
    </w:p>
    <w:p w:rsidR="00726C62" w:rsidRDefault="00726C62" w:rsidP="00726C62">
      <w:pPr>
        <w:pStyle w:val="ListParagraph"/>
        <w:numPr>
          <w:ilvl w:val="0"/>
          <w:numId w:val="10"/>
        </w:numPr>
        <w:rPr>
          <w:rFonts w:ascii="Arial" w:hAnsi="Arial" w:cs="Arial"/>
          <w:b/>
          <w:bCs/>
          <w:sz w:val="20"/>
          <w:szCs w:val="20"/>
        </w:rPr>
      </w:pPr>
      <w:r>
        <w:rPr>
          <w:rFonts w:ascii="Arial" w:hAnsi="Arial" w:cs="Arial"/>
          <w:b/>
          <w:bCs/>
          <w:sz w:val="20"/>
          <w:szCs w:val="20"/>
        </w:rPr>
        <w:t>S</w:t>
      </w:r>
      <w:r w:rsidRPr="0078435B">
        <w:rPr>
          <w:rFonts w:ascii="Arial" w:hAnsi="Arial" w:cs="Arial"/>
          <w:b/>
          <w:bCs/>
          <w:sz w:val="20"/>
          <w:szCs w:val="20"/>
        </w:rPr>
        <w:t xml:space="preserve">tudents have 6 weeks to resubmit a module assignment, resubmission opportunities will be offered at the end of the programme  </w:t>
      </w:r>
    </w:p>
    <w:p w:rsidR="00726C62" w:rsidRPr="0078435B" w:rsidRDefault="00726C62" w:rsidP="00726C62">
      <w:pPr>
        <w:pStyle w:val="ListParagraph"/>
        <w:numPr>
          <w:ilvl w:val="0"/>
          <w:numId w:val="10"/>
        </w:numPr>
        <w:rPr>
          <w:rFonts w:ascii="Arial" w:hAnsi="Arial" w:cs="Arial"/>
          <w:b/>
          <w:bCs/>
          <w:sz w:val="20"/>
          <w:szCs w:val="20"/>
        </w:rPr>
      </w:pPr>
      <w:r w:rsidRPr="0078435B">
        <w:rPr>
          <w:rFonts w:ascii="Arial" w:hAnsi="Arial" w:cs="Arial"/>
          <w:b/>
          <w:bCs/>
          <w:sz w:val="20"/>
          <w:szCs w:val="20"/>
        </w:rPr>
        <w:t xml:space="preserve">A student may only resubmit a maximum of 40 credits (with no more than 60 credits of fail) for a Masters or Diploma award.  </w:t>
      </w:r>
    </w:p>
    <w:p w:rsidR="00D51945" w:rsidRDefault="00D51945" w:rsidP="00D51945">
      <w:pPr>
        <w:rPr>
          <w:b/>
        </w:rPr>
      </w:pPr>
    </w:p>
    <w:p w:rsidR="00D51945" w:rsidRDefault="00D51945" w:rsidP="00D51945">
      <w:pPr>
        <w:rPr>
          <w:rFonts w:ascii="Arial" w:hAnsi="Arial" w:cs="Arial"/>
          <w:sz w:val="20"/>
          <w:szCs w:val="20"/>
        </w:rPr>
      </w:pPr>
      <w:r>
        <w:rPr>
          <w:rFonts w:ascii="Arial" w:hAnsi="Arial" w:cs="Arial"/>
          <w:b/>
          <w:bCs/>
          <w:sz w:val="20"/>
          <w:szCs w:val="20"/>
        </w:rPr>
        <w:t>Postgraduate Certificate</w:t>
      </w:r>
    </w:p>
    <w:p w:rsidR="00D51945" w:rsidRPr="00035EC2" w:rsidRDefault="00D51945" w:rsidP="00D51945">
      <w:pPr>
        <w:rPr>
          <w:rFonts w:ascii="Arial" w:hAnsi="Arial" w:cs="Arial"/>
          <w:sz w:val="20"/>
          <w:szCs w:val="20"/>
        </w:rPr>
      </w:pPr>
      <w:proofErr w:type="gramStart"/>
      <w:r w:rsidRPr="00035EC2">
        <w:rPr>
          <w:rFonts w:ascii="Arial" w:hAnsi="Arial" w:cs="Arial"/>
          <w:sz w:val="20"/>
          <w:szCs w:val="20"/>
        </w:rPr>
        <w:t xml:space="preserve">60 credits-worth of </w:t>
      </w:r>
      <w:r w:rsidR="007A2D8F" w:rsidRPr="00035EC2">
        <w:rPr>
          <w:rFonts w:ascii="Arial" w:hAnsi="Arial" w:cs="Arial"/>
          <w:sz w:val="20"/>
          <w:szCs w:val="20"/>
        </w:rPr>
        <w:t>modules and assignments</w:t>
      </w:r>
      <w:proofErr w:type="gramEnd"/>
      <w:r w:rsidRPr="00035EC2">
        <w:rPr>
          <w:rFonts w:ascii="Arial" w:hAnsi="Arial" w:cs="Arial"/>
          <w:sz w:val="20"/>
          <w:szCs w:val="20"/>
        </w:rPr>
        <w:t xml:space="preserve"> must be completed successfully to earn the PG certificate</w:t>
      </w:r>
    </w:p>
    <w:p w:rsidR="00D51945" w:rsidRPr="00035EC2" w:rsidRDefault="00D51945" w:rsidP="00D51945">
      <w:pPr>
        <w:rPr>
          <w:rFonts w:ascii="Arial" w:hAnsi="Arial" w:cs="Arial"/>
          <w:sz w:val="20"/>
          <w:szCs w:val="20"/>
        </w:rPr>
      </w:pPr>
    </w:p>
    <w:p w:rsidR="00D51945" w:rsidRPr="00035EC2" w:rsidRDefault="00D51945" w:rsidP="00246890">
      <w:pPr>
        <w:pStyle w:val="Heading2"/>
        <w:rPr>
          <w:sz w:val="20"/>
          <w:szCs w:val="20"/>
        </w:rPr>
      </w:pPr>
      <w:r w:rsidRPr="00035EC2">
        <w:rPr>
          <w:sz w:val="20"/>
          <w:szCs w:val="20"/>
        </w:rPr>
        <w:t>Postgraduate Diploma</w:t>
      </w:r>
    </w:p>
    <w:p w:rsidR="00D51945" w:rsidRPr="00035EC2" w:rsidRDefault="00D51945" w:rsidP="00D51945">
      <w:pPr>
        <w:rPr>
          <w:rFonts w:ascii="Arial" w:hAnsi="Arial" w:cs="Arial"/>
          <w:sz w:val="20"/>
          <w:szCs w:val="20"/>
        </w:rPr>
      </w:pPr>
      <w:proofErr w:type="gramStart"/>
      <w:r w:rsidRPr="00035EC2">
        <w:rPr>
          <w:rFonts w:ascii="Arial" w:hAnsi="Arial" w:cs="Arial"/>
          <w:sz w:val="20"/>
          <w:szCs w:val="20"/>
        </w:rPr>
        <w:t xml:space="preserve">120 credits-worth of modules </w:t>
      </w:r>
      <w:r w:rsidR="007A2D8F" w:rsidRPr="00035EC2">
        <w:rPr>
          <w:rFonts w:ascii="Arial" w:hAnsi="Arial" w:cs="Arial"/>
          <w:sz w:val="20"/>
          <w:szCs w:val="20"/>
        </w:rPr>
        <w:t>and assignments</w:t>
      </w:r>
      <w:proofErr w:type="gramEnd"/>
      <w:r w:rsidR="007A2D8F" w:rsidRPr="00035EC2">
        <w:rPr>
          <w:rFonts w:ascii="Arial" w:hAnsi="Arial" w:cs="Arial"/>
          <w:sz w:val="20"/>
          <w:szCs w:val="20"/>
        </w:rPr>
        <w:t xml:space="preserve"> </w:t>
      </w:r>
      <w:r w:rsidRPr="00035EC2">
        <w:rPr>
          <w:rFonts w:ascii="Arial" w:hAnsi="Arial" w:cs="Arial"/>
          <w:sz w:val="20"/>
          <w:szCs w:val="20"/>
        </w:rPr>
        <w:t>must be completed successfully to earn the PG Diploma</w:t>
      </w:r>
    </w:p>
    <w:p w:rsidR="007A2D8F" w:rsidRPr="00035EC2" w:rsidRDefault="007A2D8F" w:rsidP="00D51945">
      <w:pPr>
        <w:rPr>
          <w:rFonts w:ascii="Arial" w:hAnsi="Arial" w:cs="Arial"/>
          <w:sz w:val="20"/>
          <w:szCs w:val="20"/>
        </w:rPr>
      </w:pPr>
    </w:p>
    <w:p w:rsidR="007A2D8F" w:rsidRPr="00035EC2" w:rsidRDefault="007A2D8F" w:rsidP="00D51945">
      <w:pPr>
        <w:rPr>
          <w:rFonts w:ascii="Arial" w:hAnsi="Arial" w:cs="Arial"/>
          <w:b/>
          <w:sz w:val="20"/>
          <w:szCs w:val="20"/>
        </w:rPr>
      </w:pPr>
      <w:r w:rsidRPr="00035EC2">
        <w:rPr>
          <w:rFonts w:ascii="Arial" w:hAnsi="Arial" w:cs="Arial"/>
          <w:b/>
          <w:sz w:val="20"/>
          <w:szCs w:val="20"/>
        </w:rPr>
        <w:t xml:space="preserve">MA in TEYL Degree </w:t>
      </w:r>
    </w:p>
    <w:p w:rsidR="007A2D8F" w:rsidRPr="00035EC2" w:rsidRDefault="007A2D8F" w:rsidP="00D51945">
      <w:pPr>
        <w:rPr>
          <w:rFonts w:ascii="Arial" w:hAnsi="Arial" w:cs="Arial"/>
          <w:sz w:val="20"/>
          <w:szCs w:val="20"/>
        </w:rPr>
      </w:pPr>
      <w:proofErr w:type="gramStart"/>
      <w:r w:rsidRPr="00035EC2">
        <w:rPr>
          <w:rFonts w:ascii="Arial" w:hAnsi="Arial" w:cs="Arial"/>
          <w:sz w:val="20"/>
          <w:szCs w:val="20"/>
        </w:rPr>
        <w:t>180 credits-worth of modules and assignments</w:t>
      </w:r>
      <w:proofErr w:type="gramEnd"/>
      <w:r w:rsidRPr="00035EC2">
        <w:rPr>
          <w:rFonts w:ascii="Arial" w:hAnsi="Arial" w:cs="Arial"/>
          <w:sz w:val="20"/>
          <w:szCs w:val="20"/>
        </w:rPr>
        <w:t xml:space="preserve"> must be completed successfully to earn the PG master’s award.</w:t>
      </w:r>
    </w:p>
    <w:p w:rsidR="000B1F9C" w:rsidRDefault="000B1F9C" w:rsidP="00D5194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844"/>
        <w:gridCol w:w="4665"/>
      </w:tblGrid>
      <w:tr w:rsidR="000B1F9C" w:rsidRPr="009372AF" w:rsidTr="0063362E">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t>Transfers out of or into the programme</w:t>
            </w:r>
          </w:p>
        </w:tc>
      </w:tr>
      <w:tr w:rsidR="00B76CD8" w:rsidRPr="00B76CD8" w:rsidTr="0063362E">
        <w:tc>
          <w:tcPr>
            <w:tcW w:w="10548" w:type="dxa"/>
            <w:gridSpan w:val="3"/>
            <w:tcBorders>
              <w:bottom w:val="single" w:sz="4" w:space="0" w:color="auto"/>
            </w:tcBorders>
          </w:tcPr>
          <w:p w:rsidR="000B1F9C" w:rsidRPr="00B76CD8" w:rsidRDefault="000B1F9C" w:rsidP="0063362E">
            <w:pPr>
              <w:rPr>
                <w:rFonts w:ascii="Arial" w:hAnsi="Arial" w:cs="Arial"/>
                <w:sz w:val="20"/>
                <w:szCs w:val="20"/>
              </w:rPr>
            </w:pPr>
          </w:p>
        </w:tc>
      </w:tr>
      <w:tr w:rsidR="00B76CD8" w:rsidRPr="00B76CD8" w:rsidTr="00B76CD8">
        <w:tc>
          <w:tcPr>
            <w:tcW w:w="10548" w:type="dxa"/>
            <w:gridSpan w:val="3"/>
            <w:tcBorders>
              <w:bottom w:val="single" w:sz="4" w:space="0" w:color="auto"/>
            </w:tcBorders>
            <w:shd w:val="clear" w:color="auto" w:fill="auto"/>
          </w:tcPr>
          <w:p w:rsidR="000B1F9C" w:rsidRPr="00B76CD8" w:rsidRDefault="000B1F9C" w:rsidP="0063362E">
            <w:pPr>
              <w:rPr>
                <w:rFonts w:ascii="Arial" w:hAnsi="Arial" w:cs="Arial"/>
                <w:b/>
                <w:bCs/>
                <w:sz w:val="20"/>
                <w:szCs w:val="20"/>
              </w:rPr>
            </w:pPr>
            <w:r w:rsidRPr="00B76CD8">
              <w:rPr>
                <w:rFonts w:ascii="Arial" w:hAnsi="Arial" w:cs="Arial"/>
                <w:b/>
                <w:bCs/>
                <w:sz w:val="20"/>
                <w:szCs w:val="20"/>
              </w:rPr>
              <w:t>Exceptions to University Award Regulations approved by University Teaching Committee</w:t>
            </w:r>
          </w:p>
        </w:tc>
      </w:tr>
      <w:tr w:rsidR="00B76CD8" w:rsidRPr="00B76CD8" w:rsidTr="00B76CD8">
        <w:tc>
          <w:tcPr>
            <w:tcW w:w="4428" w:type="dxa"/>
            <w:shd w:val="clear" w:color="auto" w:fill="auto"/>
          </w:tcPr>
          <w:p w:rsidR="000B1F9C" w:rsidRPr="00B76CD8" w:rsidRDefault="000B1F9C" w:rsidP="0063362E">
            <w:pPr>
              <w:rPr>
                <w:rFonts w:ascii="Arial" w:hAnsi="Arial" w:cs="Arial"/>
                <w:b/>
                <w:bCs/>
                <w:sz w:val="20"/>
                <w:szCs w:val="20"/>
              </w:rPr>
            </w:pPr>
            <w:r w:rsidRPr="00B76CD8">
              <w:rPr>
                <w:rFonts w:ascii="Arial" w:hAnsi="Arial" w:cs="Arial"/>
                <w:b/>
                <w:bCs/>
                <w:sz w:val="20"/>
                <w:szCs w:val="20"/>
              </w:rPr>
              <w:t>Exception</w:t>
            </w:r>
          </w:p>
        </w:tc>
        <w:tc>
          <w:tcPr>
            <w:tcW w:w="6120" w:type="dxa"/>
            <w:gridSpan w:val="2"/>
            <w:shd w:val="clear" w:color="auto" w:fill="auto"/>
          </w:tcPr>
          <w:p w:rsidR="000B1F9C" w:rsidRPr="00B76CD8" w:rsidRDefault="000B1F9C" w:rsidP="00B76CD8">
            <w:pPr>
              <w:rPr>
                <w:rFonts w:ascii="Arial" w:hAnsi="Arial" w:cs="Arial"/>
                <w:b/>
                <w:bCs/>
                <w:sz w:val="20"/>
                <w:szCs w:val="20"/>
              </w:rPr>
            </w:pPr>
            <w:r w:rsidRPr="00B76CD8">
              <w:rPr>
                <w:rFonts w:ascii="Arial" w:hAnsi="Arial" w:cs="Arial"/>
                <w:b/>
                <w:bCs/>
                <w:sz w:val="20"/>
                <w:szCs w:val="20"/>
              </w:rPr>
              <w:t>Date approved</w:t>
            </w:r>
          </w:p>
        </w:tc>
      </w:tr>
      <w:tr w:rsidR="000B1F9C" w:rsidRPr="009372AF" w:rsidTr="00B76CD8">
        <w:tc>
          <w:tcPr>
            <w:tcW w:w="4428" w:type="dxa"/>
            <w:tcBorders>
              <w:bottom w:val="single" w:sz="4" w:space="0" w:color="auto"/>
            </w:tcBorders>
            <w:shd w:val="clear" w:color="auto" w:fill="auto"/>
          </w:tcPr>
          <w:p w:rsidR="000B1F9C" w:rsidRPr="009372AF" w:rsidRDefault="000B1F9C" w:rsidP="0063362E">
            <w:pPr>
              <w:rPr>
                <w:rFonts w:ascii="Arial" w:hAnsi="Arial" w:cs="Arial"/>
                <w:sz w:val="20"/>
                <w:szCs w:val="20"/>
              </w:rPr>
            </w:pPr>
          </w:p>
        </w:tc>
        <w:tc>
          <w:tcPr>
            <w:tcW w:w="6120" w:type="dxa"/>
            <w:gridSpan w:val="2"/>
            <w:tcBorders>
              <w:bottom w:val="single" w:sz="4" w:space="0" w:color="auto"/>
            </w:tcBorders>
            <w:shd w:val="clear" w:color="auto" w:fill="auto"/>
          </w:tcPr>
          <w:p w:rsidR="000B1F9C" w:rsidRPr="009372AF" w:rsidRDefault="000B1F9C" w:rsidP="0063362E">
            <w:pPr>
              <w:rPr>
                <w:rFonts w:ascii="Arial" w:hAnsi="Arial" w:cs="Arial"/>
                <w:sz w:val="20"/>
                <w:szCs w:val="20"/>
              </w:rPr>
            </w:pPr>
          </w:p>
        </w:tc>
      </w:tr>
      <w:tr w:rsidR="000B1F9C" w:rsidRPr="009372AF" w:rsidTr="0063362E">
        <w:trPr>
          <w:cantSplit/>
        </w:trPr>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t>Quality and Standards</w:t>
            </w:r>
          </w:p>
        </w:tc>
      </w:tr>
      <w:tr w:rsidR="000B1F9C" w:rsidRPr="009372AF" w:rsidTr="0063362E">
        <w:trPr>
          <w:cantSplit/>
        </w:trPr>
        <w:tc>
          <w:tcPr>
            <w:tcW w:w="10548" w:type="dxa"/>
            <w:gridSpan w:val="3"/>
          </w:tcPr>
          <w:p w:rsidR="000B1F9C" w:rsidRPr="009372AF" w:rsidRDefault="000B1F9C" w:rsidP="0063362E">
            <w:pPr>
              <w:rPr>
                <w:rFonts w:ascii="Arial" w:hAnsi="Arial" w:cs="Arial"/>
                <w:sz w:val="20"/>
                <w:szCs w:val="20"/>
              </w:rPr>
            </w:pPr>
            <w:r w:rsidRPr="009372AF">
              <w:rPr>
                <w:rFonts w:ascii="Arial" w:hAnsi="Arial" w:cs="Arial"/>
                <w:sz w:val="20"/>
                <w:szCs w:val="20"/>
              </w:rPr>
              <w:t>The University has a framework in place to ensure that the standards of its programmes are maintained, and the quality of the learning experience is enhanced.</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Quality assurance and enhancement processes include:</w:t>
            </w:r>
          </w:p>
          <w:p w:rsidR="000B1F9C" w:rsidRPr="009372AF" w:rsidRDefault="000B1F9C" w:rsidP="0063362E">
            <w:pPr>
              <w:rPr>
                <w:rFonts w:ascii="Arial" w:hAnsi="Arial" w:cs="Arial"/>
                <w:sz w:val="20"/>
                <w:szCs w:val="20"/>
              </w:rPr>
            </w:pP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academic oversight of programmes within departments by a Board of Studies, which includes student representation</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372AF">
                  <w:rPr>
                    <w:rFonts w:ascii="Arial" w:hAnsi="Arial" w:cs="Arial"/>
                    <w:sz w:val="20"/>
                    <w:szCs w:val="20"/>
                  </w:rPr>
                  <w:t>University</w:t>
                </w:r>
              </w:smartTag>
              <w:r w:rsidRPr="009372AF">
                <w:rPr>
                  <w:rFonts w:ascii="Arial" w:hAnsi="Arial" w:cs="Arial"/>
                  <w:sz w:val="20"/>
                  <w:szCs w:val="20"/>
                </w:rPr>
                <w:t xml:space="preserve"> of </w:t>
              </w:r>
              <w:smartTag w:uri="urn:schemas-microsoft-com:office:smarttags" w:element="PlaceName">
                <w:r w:rsidRPr="009372AF">
                  <w:rPr>
                    <w:rFonts w:ascii="Arial" w:hAnsi="Arial" w:cs="Arial"/>
                    <w:sz w:val="20"/>
                    <w:szCs w:val="20"/>
                  </w:rPr>
                  <w:t>York</w:t>
                </w:r>
              </w:smartTag>
            </w:smartTag>
            <w:r w:rsidRPr="009372AF">
              <w:rPr>
                <w:rFonts w:ascii="Arial" w:hAnsi="Arial" w:cs="Arial"/>
                <w:sz w:val="20"/>
                <w:szCs w:val="20"/>
              </w:rPr>
              <w:t xml:space="preserve"> are comparable with those elsewhere in the sector</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Annual monitoring and periodic review of programmes</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acquisition of feedback from students by departments.</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More information can be obtained from the Academic Support Office: </w:t>
            </w:r>
            <w:hyperlink r:id="rId10" w:history="1">
              <w:r w:rsidRPr="009372AF">
                <w:rPr>
                  <w:rStyle w:val="Hyperlink"/>
                  <w:sz w:val="20"/>
                  <w:szCs w:val="20"/>
                </w:rPr>
                <w:t>http://www.york.ac.uk/admin/aso/</w:t>
              </w:r>
            </w:hyperlink>
            <w:r w:rsidRPr="009372AF">
              <w:rPr>
                <w:rFonts w:ascii="Arial" w:hAnsi="Arial" w:cs="Arial"/>
                <w:sz w:val="20"/>
                <w:szCs w:val="20"/>
              </w:rPr>
              <w:t xml:space="preserve"> </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Departmental Statements on Audit and Review Procedures are available at: </w:t>
            </w:r>
            <w:hyperlink r:id="rId11" w:history="1">
              <w:r w:rsidRPr="009372AF">
                <w:rPr>
                  <w:rStyle w:val="Hyperlink"/>
                  <w:sz w:val="20"/>
                  <w:szCs w:val="20"/>
                </w:rPr>
                <w:t>http://www.york.ac.uk/admin/aso/teach/deptstatements/index.htm</w:t>
              </w:r>
            </w:hyperlink>
            <w:r w:rsidRPr="009372AF">
              <w:rPr>
                <w:rFonts w:ascii="Arial" w:hAnsi="Arial" w:cs="Arial"/>
                <w:sz w:val="20"/>
                <w:szCs w:val="20"/>
              </w:rPr>
              <w:t xml:space="preserve"> </w:t>
            </w:r>
          </w:p>
          <w:p w:rsidR="000B1F9C" w:rsidRPr="009372AF" w:rsidRDefault="000B1F9C" w:rsidP="0063362E">
            <w:pPr>
              <w:rPr>
                <w:rFonts w:ascii="Arial" w:hAnsi="Arial" w:cs="Arial"/>
                <w:sz w:val="20"/>
                <w:szCs w:val="20"/>
              </w:rPr>
            </w:pPr>
          </w:p>
        </w:tc>
      </w:tr>
      <w:tr w:rsidR="000B1F9C" w:rsidRPr="009372AF" w:rsidTr="0063362E">
        <w:tc>
          <w:tcPr>
            <w:tcW w:w="5508" w:type="dxa"/>
            <w:gridSpan w:val="2"/>
            <w:tcBorders>
              <w:bottom w:val="single" w:sz="4" w:space="0" w:color="auto"/>
            </w:tcBorders>
            <w:shd w:val="clear" w:color="auto" w:fill="E0E0E0"/>
          </w:tcPr>
          <w:p w:rsidR="000B1F9C" w:rsidRPr="009372AF" w:rsidRDefault="000B1F9C" w:rsidP="0063362E">
            <w:pPr>
              <w:rPr>
                <w:rFonts w:ascii="Arial" w:hAnsi="Arial" w:cs="Arial"/>
                <w:b/>
                <w:bCs/>
                <w:sz w:val="20"/>
                <w:szCs w:val="20"/>
              </w:rPr>
            </w:pPr>
            <w:r w:rsidRPr="009372AF">
              <w:rPr>
                <w:rFonts w:ascii="Arial" w:hAnsi="Arial" w:cs="Arial"/>
                <w:b/>
                <w:bCs/>
                <w:sz w:val="20"/>
                <w:szCs w:val="20"/>
              </w:rPr>
              <w:t>Date on which this programme information was updated:</w:t>
            </w:r>
          </w:p>
        </w:tc>
        <w:tc>
          <w:tcPr>
            <w:tcW w:w="5040" w:type="dxa"/>
          </w:tcPr>
          <w:p w:rsidR="000B1F9C" w:rsidRPr="009372AF" w:rsidRDefault="004C003C" w:rsidP="001F2EBA">
            <w:pPr>
              <w:rPr>
                <w:rFonts w:ascii="Arial" w:hAnsi="Arial" w:cs="Arial"/>
                <w:sz w:val="20"/>
                <w:szCs w:val="20"/>
              </w:rPr>
            </w:pPr>
            <w:r>
              <w:rPr>
                <w:rFonts w:ascii="Arial" w:hAnsi="Arial" w:cs="Arial"/>
                <w:sz w:val="20"/>
                <w:szCs w:val="20"/>
              </w:rPr>
              <w:t>J</w:t>
            </w:r>
            <w:r w:rsidR="001F2EBA">
              <w:rPr>
                <w:rFonts w:ascii="Arial" w:hAnsi="Arial" w:cs="Arial"/>
                <w:sz w:val="20"/>
                <w:szCs w:val="20"/>
              </w:rPr>
              <w:t>uly</w:t>
            </w:r>
            <w:r>
              <w:rPr>
                <w:rFonts w:ascii="Arial" w:hAnsi="Arial" w:cs="Arial"/>
                <w:sz w:val="20"/>
                <w:szCs w:val="20"/>
              </w:rPr>
              <w:t xml:space="preserve"> 2014</w:t>
            </w:r>
          </w:p>
        </w:tc>
      </w:tr>
      <w:tr w:rsidR="000B1F9C" w:rsidRPr="009372AF" w:rsidTr="0063362E">
        <w:tc>
          <w:tcPr>
            <w:tcW w:w="5508" w:type="dxa"/>
            <w:gridSpan w:val="2"/>
            <w:shd w:val="clear" w:color="auto" w:fill="E0E0E0"/>
          </w:tcPr>
          <w:p w:rsidR="000B1F9C" w:rsidRPr="009372AF" w:rsidRDefault="000B1F9C" w:rsidP="0063362E">
            <w:pPr>
              <w:rPr>
                <w:rFonts w:ascii="Arial" w:hAnsi="Arial" w:cs="Arial"/>
                <w:b/>
                <w:bCs/>
                <w:sz w:val="20"/>
                <w:szCs w:val="20"/>
              </w:rPr>
            </w:pPr>
            <w:r w:rsidRPr="009372AF">
              <w:rPr>
                <w:rFonts w:ascii="Arial" w:hAnsi="Arial" w:cs="Arial"/>
                <w:b/>
                <w:bCs/>
                <w:sz w:val="20"/>
                <w:szCs w:val="20"/>
              </w:rPr>
              <w:t>Departmental web page:</w:t>
            </w:r>
          </w:p>
        </w:tc>
        <w:tc>
          <w:tcPr>
            <w:tcW w:w="5040" w:type="dxa"/>
          </w:tcPr>
          <w:p w:rsidR="000B1F9C" w:rsidRPr="009372AF" w:rsidRDefault="000B1F9C" w:rsidP="0063362E">
            <w:pPr>
              <w:rPr>
                <w:rFonts w:ascii="Arial" w:hAnsi="Arial" w:cs="Arial"/>
                <w:sz w:val="20"/>
                <w:szCs w:val="20"/>
              </w:rPr>
            </w:pPr>
            <w:r>
              <w:rPr>
                <w:rFonts w:ascii="Arial" w:hAnsi="Arial" w:cs="Arial"/>
                <w:sz w:val="20"/>
                <w:szCs w:val="20"/>
              </w:rPr>
              <w:t>http://www.york.ac.uk/education/</w:t>
            </w:r>
          </w:p>
        </w:tc>
      </w:tr>
      <w:tr w:rsidR="000B1F9C" w:rsidRPr="009372AF" w:rsidTr="0063362E">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lastRenderedPageBreak/>
              <w:t>Please note</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The information above provides a concise summary of the main features of the programme and learning </w:t>
            </w:r>
            <w:r>
              <w:rPr>
                <w:rFonts w:ascii="Arial" w:hAnsi="Arial" w:cs="Arial"/>
                <w:sz w:val="20"/>
                <w:szCs w:val="20"/>
              </w:rPr>
              <w:t>outcomes that a typical student</w:t>
            </w:r>
            <w:r w:rsidRPr="009372AF">
              <w:rPr>
                <w:rFonts w:ascii="Arial" w:hAnsi="Arial" w:cs="Arial"/>
                <w:sz w:val="20"/>
                <w:szCs w:val="20"/>
              </w:rPr>
              <w:t xml:space="preserve"> might reasonably be expected to achieve and demonstrate if he/she takes full advantage of the leaning opportunities that are provided.</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Detailed information on learning outcomes, content, delivery and assessment of modules can be found in module descriptions.</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3362E" w:rsidRDefault="0063362E"/>
    <w:sectPr w:rsidR="0063362E" w:rsidSect="00B76C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AF" w:rsidRDefault="00562AAF" w:rsidP="00302746">
      <w:r>
        <w:separator/>
      </w:r>
    </w:p>
  </w:endnote>
  <w:endnote w:type="continuationSeparator" w:id="0">
    <w:p w:rsidR="00562AAF" w:rsidRDefault="00562AAF" w:rsidP="003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AF" w:rsidRDefault="00562AAF" w:rsidP="00633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AAF" w:rsidRDefault="00562AAF" w:rsidP="006336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AF" w:rsidRPr="00C8131B" w:rsidRDefault="00562AAF" w:rsidP="0063362E">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2C38CB">
      <w:rPr>
        <w:rStyle w:val="PageNumber"/>
        <w:rFonts w:ascii="Arial" w:hAnsi="Arial" w:cs="Arial"/>
        <w:noProof/>
        <w:sz w:val="16"/>
        <w:szCs w:val="16"/>
      </w:rPr>
      <w:t>5</w:t>
    </w:r>
    <w:r w:rsidRPr="00C8131B">
      <w:rPr>
        <w:rStyle w:val="PageNumber"/>
        <w:rFonts w:ascii="Arial" w:hAnsi="Arial" w:cs="Arial"/>
        <w:sz w:val="16"/>
        <w:szCs w:val="16"/>
      </w:rPr>
      <w:fldChar w:fldCharType="end"/>
    </w:r>
  </w:p>
  <w:p w:rsidR="00562AAF" w:rsidRDefault="00562AAF" w:rsidP="006336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AF" w:rsidRDefault="00562AAF" w:rsidP="00302746">
      <w:r>
        <w:separator/>
      </w:r>
    </w:p>
  </w:footnote>
  <w:footnote w:type="continuationSeparator" w:id="0">
    <w:p w:rsidR="00562AAF" w:rsidRDefault="00562AAF" w:rsidP="0030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A33"/>
    <w:multiLevelType w:val="hybridMultilevel"/>
    <w:tmpl w:val="1152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E45EC"/>
    <w:multiLevelType w:val="hybridMultilevel"/>
    <w:tmpl w:val="4C7473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6C7771"/>
    <w:multiLevelType w:val="hybridMultilevel"/>
    <w:tmpl w:val="14F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3AB60DC"/>
    <w:multiLevelType w:val="hybridMultilevel"/>
    <w:tmpl w:val="21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7"/>
  </w:num>
  <w:num w:numId="6">
    <w:abstractNumId w:val="1"/>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5"/>
    <w:rsid w:val="00034B90"/>
    <w:rsid w:val="00035EC2"/>
    <w:rsid w:val="00075E54"/>
    <w:rsid w:val="000B1F9C"/>
    <w:rsid w:val="000E5CCD"/>
    <w:rsid w:val="000E7BC2"/>
    <w:rsid w:val="00171881"/>
    <w:rsid w:val="00172EE0"/>
    <w:rsid w:val="001C1B71"/>
    <w:rsid w:val="001F2EBA"/>
    <w:rsid w:val="00246890"/>
    <w:rsid w:val="00247E8B"/>
    <w:rsid w:val="00254608"/>
    <w:rsid w:val="002B2163"/>
    <w:rsid w:val="002C38CB"/>
    <w:rsid w:val="002C56E4"/>
    <w:rsid w:val="00302746"/>
    <w:rsid w:val="00386266"/>
    <w:rsid w:val="00452AB1"/>
    <w:rsid w:val="004B145F"/>
    <w:rsid w:val="004C003C"/>
    <w:rsid w:val="004F1FBC"/>
    <w:rsid w:val="005122D8"/>
    <w:rsid w:val="00512FE7"/>
    <w:rsid w:val="00514816"/>
    <w:rsid w:val="005613B4"/>
    <w:rsid w:val="00562AAF"/>
    <w:rsid w:val="005A794B"/>
    <w:rsid w:val="0063362E"/>
    <w:rsid w:val="006912BB"/>
    <w:rsid w:val="006D51DB"/>
    <w:rsid w:val="0072025A"/>
    <w:rsid w:val="00726C62"/>
    <w:rsid w:val="007A2D8F"/>
    <w:rsid w:val="008D4506"/>
    <w:rsid w:val="00963A2B"/>
    <w:rsid w:val="00A05F7D"/>
    <w:rsid w:val="00A231E1"/>
    <w:rsid w:val="00A31456"/>
    <w:rsid w:val="00AD723C"/>
    <w:rsid w:val="00B43EBB"/>
    <w:rsid w:val="00B50383"/>
    <w:rsid w:val="00B618BF"/>
    <w:rsid w:val="00B76CD8"/>
    <w:rsid w:val="00C0156D"/>
    <w:rsid w:val="00D51945"/>
    <w:rsid w:val="00DF50EE"/>
    <w:rsid w:val="00DF75F6"/>
    <w:rsid w:val="00E74F5E"/>
    <w:rsid w:val="00EF3ED1"/>
    <w:rsid w:val="00F87BE4"/>
    <w:rsid w:val="00F9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 w:type="paragraph" w:styleId="BalloonText">
    <w:name w:val="Balloon Text"/>
    <w:basedOn w:val="Normal"/>
    <w:link w:val="BalloonTextChar"/>
    <w:uiPriority w:val="99"/>
    <w:semiHidden/>
    <w:unhideWhenUsed/>
    <w:rsid w:val="004C003C"/>
    <w:rPr>
      <w:rFonts w:ascii="Tahoma" w:hAnsi="Tahoma" w:cs="Tahoma"/>
      <w:sz w:val="16"/>
      <w:szCs w:val="16"/>
    </w:rPr>
  </w:style>
  <w:style w:type="character" w:customStyle="1" w:styleId="BalloonTextChar">
    <w:name w:val="Balloon Text Char"/>
    <w:basedOn w:val="DefaultParagraphFont"/>
    <w:link w:val="BalloonText"/>
    <w:uiPriority w:val="99"/>
    <w:semiHidden/>
    <w:rsid w:val="004C003C"/>
    <w:rPr>
      <w:rFonts w:ascii="Tahoma" w:eastAsia="Times New Roman" w:hAnsi="Tahoma" w:cs="Tahoma"/>
      <w:sz w:val="16"/>
      <w:szCs w:val="16"/>
    </w:rPr>
  </w:style>
  <w:style w:type="paragraph" w:styleId="ListParagraph">
    <w:name w:val="List Paragraph"/>
    <w:basedOn w:val="Normal"/>
    <w:uiPriority w:val="34"/>
    <w:qFormat/>
    <w:rsid w:val="00726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 w:type="paragraph" w:styleId="BalloonText">
    <w:name w:val="Balloon Text"/>
    <w:basedOn w:val="Normal"/>
    <w:link w:val="BalloonTextChar"/>
    <w:uiPriority w:val="99"/>
    <w:semiHidden/>
    <w:unhideWhenUsed/>
    <w:rsid w:val="004C003C"/>
    <w:rPr>
      <w:rFonts w:ascii="Tahoma" w:hAnsi="Tahoma" w:cs="Tahoma"/>
      <w:sz w:val="16"/>
      <w:szCs w:val="16"/>
    </w:rPr>
  </w:style>
  <w:style w:type="character" w:customStyle="1" w:styleId="BalloonTextChar">
    <w:name w:val="Balloon Text Char"/>
    <w:basedOn w:val="DefaultParagraphFont"/>
    <w:link w:val="BalloonText"/>
    <w:uiPriority w:val="99"/>
    <w:semiHidden/>
    <w:rsid w:val="004C003C"/>
    <w:rPr>
      <w:rFonts w:ascii="Tahoma" w:eastAsia="Times New Roman" w:hAnsi="Tahoma" w:cs="Tahoma"/>
      <w:sz w:val="16"/>
      <w:szCs w:val="16"/>
    </w:rPr>
  </w:style>
  <w:style w:type="paragraph" w:styleId="ListParagraph">
    <w:name w:val="List Paragraph"/>
    <w:basedOn w:val="Normal"/>
    <w:uiPriority w:val="34"/>
    <w:qFormat/>
    <w:rsid w:val="0072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696748F2.dotm</Template>
  <TotalTime>1</TotalTime>
  <Pages>7</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Hughes</dc:creator>
  <cp:lastModifiedBy>Sarah Dwyer</cp:lastModifiedBy>
  <cp:revision>4</cp:revision>
  <cp:lastPrinted>2014-01-27T11:35:00Z</cp:lastPrinted>
  <dcterms:created xsi:type="dcterms:W3CDTF">2014-07-17T09:49:00Z</dcterms:created>
  <dcterms:modified xsi:type="dcterms:W3CDTF">2014-07-17T09:54:00Z</dcterms:modified>
</cp:coreProperties>
</file>